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B43BA" w:rsidRPr="000B43BA" w:rsidRDefault="000B43BA" w:rsidP="002B0B7B">
      <w:pPr>
        <w:widowControl/>
        <w:suppressAutoHyphens w:val="0"/>
        <w:spacing w:before="60" w:after="60"/>
        <w:jc w:val="center"/>
        <w:rPr>
          <w:rFonts w:asciiTheme="minorHAnsi" w:eastAsia="Times New Roman" w:hAnsiTheme="minorHAnsi" w:cstheme="minorHAnsi"/>
          <w:b/>
          <w:bCs/>
          <w:sz w:val="28"/>
          <w:szCs w:val="28"/>
        </w:rPr>
      </w:pPr>
      <w:r w:rsidRPr="000B43BA">
        <w:rPr>
          <w:rFonts w:asciiTheme="minorHAnsi" w:eastAsia="Times New Roman" w:hAnsiTheme="minorHAnsi" w:cstheme="minorHAnsi"/>
          <w:b/>
          <w:bCs/>
          <w:sz w:val="28"/>
          <w:szCs w:val="28"/>
        </w:rPr>
        <w:t xml:space="preserve">Title of the contribution </w:t>
      </w:r>
    </w:p>
    <w:p w:rsidR="006606E7" w:rsidRDefault="000B43BA" w:rsidP="00EF7FC5">
      <w:pPr>
        <w:jc w:val="center"/>
        <w:rPr>
          <w:rFonts w:asciiTheme="minorHAnsi" w:eastAsia="Times New Roman" w:hAnsiTheme="minorHAnsi" w:cstheme="minorHAnsi"/>
          <w:bCs/>
          <w:szCs w:val="28"/>
        </w:rPr>
      </w:pPr>
      <w:r w:rsidRPr="000B43BA">
        <w:rPr>
          <w:rFonts w:asciiTheme="minorHAnsi" w:eastAsia="Times New Roman" w:hAnsiTheme="minorHAnsi" w:cstheme="minorHAnsi"/>
          <w:bCs/>
          <w:szCs w:val="28"/>
        </w:rPr>
        <w:t>(Brief</w:t>
      </w:r>
      <w:r w:rsidR="006D2CF6">
        <w:rPr>
          <w:rFonts w:asciiTheme="minorHAnsi" w:eastAsia="Times New Roman" w:hAnsiTheme="minorHAnsi" w:cstheme="minorHAnsi"/>
          <w:bCs/>
          <w:szCs w:val="28"/>
        </w:rPr>
        <w:t xml:space="preserve">. It should </w:t>
      </w:r>
      <w:r w:rsidRPr="000B43BA">
        <w:rPr>
          <w:rFonts w:asciiTheme="minorHAnsi" w:eastAsia="Times New Roman" w:hAnsiTheme="minorHAnsi" w:cstheme="minorHAnsi"/>
          <w:bCs/>
          <w:szCs w:val="28"/>
        </w:rPr>
        <w:t>clearly stat</w:t>
      </w:r>
      <w:r w:rsidR="006D2CF6">
        <w:rPr>
          <w:rFonts w:asciiTheme="minorHAnsi" w:eastAsia="Times New Roman" w:hAnsiTheme="minorHAnsi" w:cstheme="minorHAnsi"/>
          <w:bCs/>
          <w:szCs w:val="28"/>
        </w:rPr>
        <w:t>e</w:t>
      </w:r>
      <w:r w:rsidRPr="000B43BA">
        <w:rPr>
          <w:rFonts w:asciiTheme="minorHAnsi" w:eastAsia="Times New Roman" w:hAnsiTheme="minorHAnsi" w:cstheme="minorHAnsi"/>
          <w:bCs/>
          <w:szCs w:val="28"/>
        </w:rPr>
        <w:t xml:space="preserve"> the main content of the communication)</w:t>
      </w:r>
    </w:p>
    <w:p w:rsidR="000B43BA" w:rsidRPr="000B43BA" w:rsidRDefault="000B43BA" w:rsidP="00EF7FC5">
      <w:pPr>
        <w:jc w:val="center"/>
        <w:rPr>
          <w:rFonts w:asciiTheme="minorHAnsi" w:eastAsia="Times New Roman" w:hAnsiTheme="minorHAnsi" w:cstheme="minorHAnsi"/>
          <w:b/>
          <w:bCs/>
          <w:sz w:val="28"/>
          <w:szCs w:val="28"/>
        </w:rPr>
      </w:pPr>
    </w:p>
    <w:p w:rsidR="0062633C" w:rsidRPr="0062633C" w:rsidRDefault="0062633C" w:rsidP="00EF7FC5">
      <w:pPr>
        <w:jc w:val="center"/>
        <w:rPr>
          <w:rFonts w:asciiTheme="minorHAnsi" w:hAnsiTheme="minorHAnsi" w:cstheme="minorHAnsi"/>
          <w:b/>
          <w:sz w:val="24"/>
          <w:szCs w:val="24"/>
        </w:rPr>
      </w:pPr>
      <w:r w:rsidRPr="0062633C">
        <w:rPr>
          <w:rFonts w:asciiTheme="minorHAnsi" w:hAnsiTheme="minorHAnsi" w:cstheme="minorHAnsi"/>
          <w:b/>
          <w:sz w:val="24"/>
          <w:szCs w:val="24"/>
        </w:rPr>
        <w:t>Surname, First Name</w:t>
      </w:r>
      <w:r w:rsidRPr="0062633C">
        <w:rPr>
          <w:rFonts w:asciiTheme="minorHAnsi" w:hAnsiTheme="minorHAnsi" w:cstheme="minorHAnsi"/>
          <w:b/>
          <w:sz w:val="24"/>
          <w:szCs w:val="24"/>
          <w:vertAlign w:val="superscript"/>
        </w:rPr>
        <w:t>1*;</w:t>
      </w:r>
      <w:r w:rsidRPr="0062633C">
        <w:rPr>
          <w:rFonts w:asciiTheme="minorHAnsi" w:hAnsiTheme="minorHAnsi" w:cstheme="minorHAnsi"/>
          <w:b/>
          <w:sz w:val="24"/>
          <w:szCs w:val="24"/>
        </w:rPr>
        <w:t xml:space="preserve"> Surname, First Name</w:t>
      </w:r>
      <w:r w:rsidRPr="0062633C">
        <w:rPr>
          <w:rFonts w:asciiTheme="minorHAnsi" w:hAnsiTheme="minorHAnsi" w:cstheme="minorHAnsi"/>
          <w:b/>
          <w:sz w:val="24"/>
          <w:szCs w:val="24"/>
          <w:vertAlign w:val="superscript"/>
        </w:rPr>
        <w:t>2</w:t>
      </w:r>
      <w:r w:rsidRPr="0062633C">
        <w:rPr>
          <w:rFonts w:asciiTheme="minorHAnsi" w:hAnsiTheme="minorHAnsi" w:cstheme="minorHAnsi"/>
          <w:b/>
          <w:sz w:val="24"/>
          <w:szCs w:val="24"/>
        </w:rPr>
        <w:t>; ...</w:t>
      </w:r>
    </w:p>
    <w:p w:rsidR="00DD4A2D" w:rsidRPr="00DD4A2D" w:rsidRDefault="00DD4A2D" w:rsidP="00DD4A2D">
      <w:pPr>
        <w:spacing w:before="60" w:after="60"/>
        <w:jc w:val="center"/>
        <w:rPr>
          <w:rFonts w:asciiTheme="minorHAnsi" w:hAnsiTheme="minorHAnsi" w:cstheme="minorHAnsi"/>
        </w:rPr>
      </w:pPr>
      <w:r w:rsidRPr="00DD4A2D">
        <w:rPr>
          <w:rFonts w:asciiTheme="minorHAnsi" w:hAnsiTheme="minorHAnsi" w:cstheme="minorHAnsi"/>
          <w:vertAlign w:val="superscript"/>
        </w:rPr>
        <w:t>1</w:t>
      </w:r>
      <w:r w:rsidRPr="00DD4A2D">
        <w:rPr>
          <w:rFonts w:asciiTheme="minorHAnsi" w:hAnsiTheme="minorHAnsi" w:cstheme="minorHAnsi"/>
        </w:rPr>
        <w:t xml:space="preserve">Department, Institution/Company, </w:t>
      </w:r>
      <w:r w:rsidRPr="00DD4A2D">
        <w:rPr>
          <w:rFonts w:asciiTheme="minorHAnsi" w:hAnsiTheme="minorHAnsi" w:cstheme="minorHAnsi"/>
          <w:vertAlign w:val="superscript"/>
        </w:rPr>
        <w:t>2</w:t>
      </w:r>
      <w:r w:rsidRPr="00DD4A2D">
        <w:rPr>
          <w:rFonts w:asciiTheme="minorHAnsi" w:hAnsiTheme="minorHAnsi" w:cstheme="minorHAnsi"/>
        </w:rPr>
        <w:t>Department, Institution/Company, ... Do not include academic degree or hierarchical position.</w:t>
      </w:r>
    </w:p>
    <w:p w:rsidR="00EF7FC5" w:rsidRPr="00DD4A2D" w:rsidRDefault="00DD4A2D" w:rsidP="00DD4A2D">
      <w:pPr>
        <w:spacing w:before="60" w:after="60"/>
        <w:jc w:val="center"/>
        <w:rPr>
          <w:rFonts w:asciiTheme="minorHAnsi" w:hAnsiTheme="minorHAnsi" w:cstheme="minorHAnsi"/>
          <w:b/>
        </w:rPr>
      </w:pPr>
      <w:r>
        <w:rPr>
          <w:rFonts w:asciiTheme="minorHAnsi" w:hAnsiTheme="minorHAnsi" w:cstheme="minorHAnsi"/>
        </w:rPr>
        <w:t>*</w:t>
      </w:r>
      <w:r w:rsidR="00333A6F">
        <w:rPr>
          <w:rFonts w:asciiTheme="minorHAnsi" w:hAnsiTheme="minorHAnsi" w:cstheme="minorHAnsi"/>
        </w:rPr>
        <w:t>Contact person</w:t>
      </w:r>
      <w:r w:rsidRPr="00DD4A2D">
        <w:rPr>
          <w:rFonts w:asciiTheme="minorHAnsi" w:hAnsiTheme="minorHAnsi" w:cstheme="minorHAnsi"/>
        </w:rPr>
        <w:t>: email@xxmail.com</w:t>
      </w:r>
    </w:p>
    <w:p w:rsidR="00333A6F" w:rsidRPr="00333A6F" w:rsidRDefault="00333A6F" w:rsidP="00333A6F">
      <w:pPr>
        <w:spacing w:before="60" w:after="60"/>
        <w:rPr>
          <w:rFonts w:asciiTheme="minorHAnsi" w:hAnsiTheme="minorHAnsi" w:cstheme="minorHAnsi"/>
          <w:b/>
        </w:rPr>
      </w:pPr>
      <w:r>
        <w:rPr>
          <w:rFonts w:asciiTheme="minorHAnsi" w:hAnsiTheme="minorHAnsi" w:cstheme="minorHAnsi"/>
          <w:b/>
        </w:rPr>
        <w:t>Abstract</w:t>
      </w:r>
    </w:p>
    <w:p w:rsidR="00333A6F" w:rsidRPr="00333A6F" w:rsidRDefault="00333A6F" w:rsidP="00333A6F">
      <w:pPr>
        <w:spacing w:before="60" w:after="60"/>
        <w:rPr>
          <w:rFonts w:asciiTheme="minorHAnsi" w:hAnsiTheme="minorHAnsi" w:cstheme="minorHAnsi"/>
          <w:bCs/>
        </w:rPr>
      </w:pPr>
      <w:r w:rsidRPr="00333A6F">
        <w:rPr>
          <w:rFonts w:asciiTheme="minorHAnsi" w:hAnsiTheme="minorHAnsi" w:cstheme="minorHAnsi"/>
          <w:bCs/>
        </w:rPr>
        <w:t>It should briefly state the main objective, procedures, results and conclusions. Only the most relevant aspects of the work. Maximum 200 words. Do not include quotations or unusual abbreviations.</w:t>
      </w:r>
    </w:p>
    <w:p w:rsidR="00333A6F" w:rsidRPr="00333A6F" w:rsidRDefault="00333A6F" w:rsidP="00333A6F">
      <w:pPr>
        <w:spacing w:before="60" w:after="60"/>
        <w:rPr>
          <w:rFonts w:asciiTheme="minorHAnsi" w:hAnsiTheme="minorHAnsi" w:cstheme="minorHAnsi"/>
          <w:b/>
        </w:rPr>
      </w:pPr>
    </w:p>
    <w:p w:rsidR="00EF7FC5" w:rsidRPr="00333A6F" w:rsidRDefault="00333A6F" w:rsidP="00333A6F">
      <w:pPr>
        <w:spacing w:before="60" w:after="60"/>
        <w:rPr>
          <w:rFonts w:asciiTheme="minorHAnsi" w:hAnsiTheme="minorHAnsi" w:cstheme="minorHAnsi"/>
          <w:i/>
          <w:iCs/>
        </w:rPr>
      </w:pPr>
      <w:r w:rsidRPr="00333A6F">
        <w:rPr>
          <w:rFonts w:asciiTheme="minorHAnsi" w:hAnsiTheme="minorHAnsi" w:cstheme="minorHAnsi"/>
          <w:b/>
          <w:i/>
          <w:iCs/>
        </w:rPr>
        <w:t xml:space="preserve">Keywords: </w:t>
      </w:r>
      <w:r w:rsidRPr="00333A6F">
        <w:rPr>
          <w:rFonts w:asciiTheme="minorHAnsi" w:hAnsiTheme="minorHAnsi" w:cstheme="minorHAnsi"/>
          <w:bCs/>
          <w:i/>
          <w:iCs/>
        </w:rPr>
        <w:t>Maximum four or five words separated by semicolons. Do not include words present in the title</w:t>
      </w:r>
    </w:p>
    <w:p w:rsidR="00EF7FC5" w:rsidRPr="007F46F9" w:rsidRDefault="00EF7FC5" w:rsidP="00EF7FC5">
      <w:pPr>
        <w:spacing w:before="60" w:after="60"/>
        <w:rPr>
          <w:rFonts w:asciiTheme="minorHAnsi" w:hAnsiTheme="minorHAnsi" w:cstheme="minorHAnsi"/>
        </w:rPr>
      </w:pPr>
    </w:p>
    <w:p w:rsidR="00C5184B" w:rsidRPr="00C5184B" w:rsidRDefault="00C5184B" w:rsidP="00EF7FC5">
      <w:pPr>
        <w:spacing w:before="60" w:after="60"/>
        <w:rPr>
          <w:rFonts w:asciiTheme="minorHAnsi" w:hAnsiTheme="minorHAnsi" w:cstheme="minorHAnsi"/>
          <w:b/>
        </w:rPr>
      </w:pPr>
      <w:r w:rsidRPr="00C5184B">
        <w:rPr>
          <w:rFonts w:asciiTheme="minorHAnsi" w:hAnsiTheme="minorHAnsi" w:cstheme="minorHAnsi"/>
          <w:b/>
        </w:rPr>
        <w:t>1. General rules (Heading)</w:t>
      </w:r>
    </w:p>
    <w:p w:rsidR="00C5184B" w:rsidRDefault="00C5184B" w:rsidP="00EF7FC5">
      <w:pPr>
        <w:spacing w:before="60" w:after="60"/>
        <w:rPr>
          <w:rFonts w:asciiTheme="minorHAnsi" w:hAnsiTheme="minorHAnsi" w:cstheme="minorHAnsi"/>
        </w:rPr>
      </w:pPr>
      <w:r w:rsidRPr="00C5184B">
        <w:rPr>
          <w:rFonts w:asciiTheme="minorHAnsi" w:hAnsiTheme="minorHAnsi" w:cstheme="minorHAnsi"/>
        </w:rPr>
        <w:t xml:space="preserve">This template must be used without modifying any of its styles and formats. </w:t>
      </w:r>
      <w:r w:rsidRPr="00C5184B">
        <w:rPr>
          <w:rFonts w:asciiTheme="minorHAnsi" w:hAnsiTheme="minorHAnsi" w:cstheme="minorHAnsi"/>
          <w:u w:val="single"/>
        </w:rPr>
        <w:t>The full text should not exceed 4 pages</w:t>
      </w:r>
      <w:r w:rsidRPr="00C5184B">
        <w:rPr>
          <w:rFonts w:asciiTheme="minorHAnsi" w:hAnsiTheme="minorHAnsi" w:cstheme="minorHAnsi"/>
        </w:rPr>
        <w:t>, including tables, figures and references. Pages must not be numbered. Do not include headers or footers. Do not include footnotes. Do not include space between paragraphs; do include space when changing to a new heading or sub-heading. Headings (Introduction, material and methods...) should appear in bold, left aligned, numbered consecutively, starting with the introduction.</w:t>
      </w:r>
    </w:p>
    <w:p w:rsidR="00EF7FC5" w:rsidRPr="00C5184B" w:rsidRDefault="00EF7FC5" w:rsidP="00EF7FC5">
      <w:pPr>
        <w:spacing w:before="60" w:after="60"/>
        <w:rPr>
          <w:rFonts w:ascii="Calibri" w:hAnsi="Calibri" w:cs="Calibri"/>
        </w:rPr>
      </w:pPr>
      <w:r w:rsidRPr="00C5184B">
        <w:rPr>
          <w:rFonts w:ascii="Calibri" w:hAnsi="Calibri" w:cs="Calibri"/>
        </w:rPr>
        <w:t xml:space="preserve"> </w:t>
      </w:r>
    </w:p>
    <w:p w:rsidR="00EF7FC5" w:rsidRPr="00C67802" w:rsidRDefault="00EF7FC5" w:rsidP="00EF7FC5">
      <w:pPr>
        <w:numPr>
          <w:ilvl w:val="1"/>
          <w:numId w:val="1"/>
        </w:numPr>
        <w:spacing w:before="60" w:after="60"/>
        <w:ind w:left="284" w:hanging="284"/>
        <w:rPr>
          <w:rFonts w:ascii="Calibri" w:hAnsi="Calibri" w:cs="Calibri"/>
          <w:i/>
          <w:lang w:val="es-ES_tradnl"/>
        </w:rPr>
      </w:pPr>
      <w:r w:rsidRPr="00C67802">
        <w:rPr>
          <w:rFonts w:ascii="Calibri" w:hAnsi="Calibri" w:cs="Calibri"/>
          <w:i/>
          <w:lang w:val="es-ES_tradnl"/>
        </w:rPr>
        <w:t>Sub</w:t>
      </w:r>
      <w:r w:rsidR="009C3A45">
        <w:rPr>
          <w:rFonts w:ascii="Calibri" w:hAnsi="Calibri" w:cs="Calibri"/>
          <w:i/>
          <w:lang w:val="es-ES_tradnl"/>
        </w:rPr>
        <w:t>-heading</w:t>
      </w:r>
    </w:p>
    <w:p w:rsidR="00EF7FC5" w:rsidRDefault="009C3A45" w:rsidP="00EF7FC5">
      <w:pPr>
        <w:spacing w:before="60" w:after="60"/>
        <w:rPr>
          <w:rFonts w:ascii="Calibri" w:hAnsi="Calibri" w:cs="Calibri"/>
        </w:rPr>
      </w:pPr>
      <w:r w:rsidRPr="009C3A45">
        <w:rPr>
          <w:rFonts w:ascii="Calibri" w:hAnsi="Calibri" w:cs="Calibri"/>
        </w:rPr>
        <w:t xml:space="preserve">The </w:t>
      </w:r>
      <w:r>
        <w:rPr>
          <w:rFonts w:ascii="Calibri" w:hAnsi="Calibri" w:cs="Calibri"/>
        </w:rPr>
        <w:t>titles</w:t>
      </w:r>
      <w:r w:rsidRPr="009C3A45">
        <w:rPr>
          <w:rFonts w:ascii="Calibri" w:hAnsi="Calibri" w:cs="Calibri"/>
        </w:rPr>
        <w:t xml:space="preserve"> of sub-headings should be in italics. They should be used only when really necessary and should not be too brief.</w:t>
      </w:r>
    </w:p>
    <w:p w:rsidR="009C3A45" w:rsidRPr="009C3A45" w:rsidRDefault="009C3A45" w:rsidP="00EF7FC5">
      <w:pPr>
        <w:spacing w:before="60" w:after="60"/>
        <w:rPr>
          <w:rFonts w:ascii="Calibri" w:hAnsi="Calibri" w:cs="Calibri"/>
        </w:rPr>
      </w:pPr>
    </w:p>
    <w:p w:rsidR="00EF7FC5" w:rsidRPr="00121460" w:rsidRDefault="00121460" w:rsidP="00D23FF3">
      <w:pPr>
        <w:pStyle w:val="tig2014-Cuerpo-texto"/>
        <w:spacing w:before="60" w:after="60" w:line="240" w:lineRule="auto"/>
        <w:ind w:firstLine="0"/>
        <w:rPr>
          <w:rFonts w:asciiTheme="minorHAnsi" w:hAnsiTheme="minorHAnsi" w:cstheme="minorHAnsi"/>
          <w:b/>
          <w:lang w:val="en-GB"/>
        </w:rPr>
      </w:pPr>
      <w:r w:rsidRPr="00121460">
        <w:rPr>
          <w:rFonts w:asciiTheme="minorHAnsi" w:hAnsiTheme="minorHAnsi" w:cstheme="minorHAnsi"/>
          <w:b/>
          <w:lang w:val="en-GB"/>
        </w:rPr>
        <w:t>Tables</w:t>
      </w:r>
    </w:p>
    <w:p w:rsidR="00121460" w:rsidRPr="00121460" w:rsidRDefault="00121460" w:rsidP="00121460">
      <w:pPr>
        <w:spacing w:before="60" w:after="60"/>
        <w:rPr>
          <w:rFonts w:asciiTheme="minorHAnsi" w:hAnsiTheme="minorHAnsi" w:cstheme="minorHAnsi"/>
        </w:rPr>
      </w:pPr>
      <w:bookmarkStart w:id="0" w:name="_Hlk530394977"/>
      <w:r w:rsidRPr="00121460">
        <w:rPr>
          <w:rFonts w:asciiTheme="minorHAnsi" w:hAnsiTheme="minorHAnsi" w:cstheme="minorHAnsi"/>
        </w:rPr>
        <w:t>They should be numbered in order of appearance, with Arabic numerals.</w:t>
      </w:r>
    </w:p>
    <w:p w:rsidR="00121460" w:rsidRPr="00121460" w:rsidRDefault="00121460" w:rsidP="00121460">
      <w:pPr>
        <w:spacing w:before="60" w:after="60"/>
        <w:rPr>
          <w:rFonts w:asciiTheme="minorHAnsi" w:hAnsiTheme="minorHAnsi" w:cstheme="minorHAnsi"/>
        </w:rPr>
      </w:pPr>
      <w:r w:rsidRPr="00121460">
        <w:rPr>
          <w:rFonts w:asciiTheme="minorHAnsi" w:hAnsiTheme="minorHAnsi" w:cstheme="minorHAnsi"/>
        </w:rPr>
        <w:t xml:space="preserve">Headings should appear before the table, aligned to the </w:t>
      </w:r>
      <w:r w:rsidR="007F46F9">
        <w:rPr>
          <w:rFonts w:asciiTheme="minorHAnsi" w:hAnsiTheme="minorHAnsi" w:cstheme="minorHAnsi"/>
        </w:rPr>
        <w:t>centre</w:t>
      </w:r>
      <w:r w:rsidRPr="00121460">
        <w:rPr>
          <w:rFonts w:asciiTheme="minorHAnsi" w:hAnsiTheme="minorHAnsi" w:cstheme="minorHAnsi"/>
        </w:rPr>
        <w:t>. The table should be interpretable with its contents and heading, without the need for text. If acronyms or letters are used for variables, explain their meaning in the heading.</w:t>
      </w:r>
    </w:p>
    <w:p w:rsidR="00121460" w:rsidRPr="00121460" w:rsidRDefault="00121460" w:rsidP="00121460">
      <w:pPr>
        <w:spacing w:before="60" w:after="60"/>
        <w:rPr>
          <w:rFonts w:asciiTheme="minorHAnsi" w:hAnsiTheme="minorHAnsi" w:cstheme="minorHAnsi"/>
        </w:rPr>
      </w:pPr>
      <w:r w:rsidRPr="00121460">
        <w:rPr>
          <w:rFonts w:asciiTheme="minorHAnsi" w:hAnsiTheme="minorHAnsi" w:cstheme="minorHAnsi"/>
        </w:rPr>
        <w:t>The units of all variables that appear should be included. They should preferably be expressed in the international system with the symbols in abbreviated form when preceded by a numerical expression (e.g. 0.75 m</w:t>
      </w:r>
      <w:r w:rsidRPr="00121460">
        <w:rPr>
          <w:rFonts w:asciiTheme="minorHAnsi" w:hAnsiTheme="minorHAnsi" w:cstheme="minorHAnsi"/>
          <w:vertAlign w:val="superscript"/>
        </w:rPr>
        <w:t>3</w:t>
      </w:r>
      <w:r w:rsidRPr="00121460">
        <w:rPr>
          <w:rFonts w:asciiTheme="minorHAnsi" w:hAnsiTheme="minorHAnsi" w:cstheme="minorHAnsi"/>
        </w:rPr>
        <w:t>/s, 9810 N/m</w:t>
      </w:r>
      <w:r w:rsidRPr="00121460">
        <w:rPr>
          <w:rFonts w:asciiTheme="minorHAnsi" w:hAnsiTheme="minorHAnsi" w:cstheme="minorHAnsi"/>
          <w:vertAlign w:val="superscript"/>
        </w:rPr>
        <w:t>3</w:t>
      </w:r>
      <w:r w:rsidRPr="00121460">
        <w:rPr>
          <w:rFonts w:asciiTheme="minorHAnsi" w:hAnsiTheme="minorHAnsi" w:cstheme="minorHAnsi"/>
        </w:rPr>
        <w:t>).</w:t>
      </w:r>
    </w:p>
    <w:p w:rsidR="00121460" w:rsidRPr="00121460" w:rsidRDefault="00121460" w:rsidP="00121460">
      <w:pPr>
        <w:spacing w:before="60" w:after="60"/>
        <w:rPr>
          <w:rFonts w:asciiTheme="minorHAnsi" w:hAnsiTheme="minorHAnsi" w:cstheme="minorHAnsi"/>
        </w:rPr>
      </w:pPr>
      <w:r w:rsidRPr="00121460">
        <w:rPr>
          <w:rFonts w:asciiTheme="minorHAnsi" w:hAnsiTheme="minorHAnsi" w:cstheme="minorHAnsi"/>
        </w:rPr>
        <w:t>Quantities with decimals shall be expressed with a comma, thousands with four numbers without any separation or symbol, and for values equal to or greater than tens of thousands, exponential decimal notation shall be used, with as few decimals as possible (e.g. 34.3*10</w:t>
      </w:r>
      <w:r w:rsidRPr="00121460">
        <w:rPr>
          <w:rFonts w:asciiTheme="minorHAnsi" w:hAnsiTheme="minorHAnsi" w:cstheme="minorHAnsi"/>
          <w:vertAlign w:val="superscript"/>
        </w:rPr>
        <w:t>4</w:t>
      </w:r>
      <w:r w:rsidRPr="00121460">
        <w:rPr>
          <w:rFonts w:asciiTheme="minorHAnsi" w:hAnsiTheme="minorHAnsi" w:cstheme="minorHAnsi"/>
        </w:rPr>
        <w:t>).</w:t>
      </w:r>
    </w:p>
    <w:p w:rsidR="00121460" w:rsidRPr="00121460" w:rsidRDefault="00121460" w:rsidP="00121460">
      <w:pPr>
        <w:spacing w:before="60" w:after="60"/>
        <w:rPr>
          <w:rFonts w:asciiTheme="minorHAnsi" w:hAnsiTheme="minorHAnsi" w:cstheme="minorHAnsi"/>
        </w:rPr>
      </w:pPr>
      <w:r w:rsidRPr="00121460">
        <w:rPr>
          <w:rFonts w:asciiTheme="minorHAnsi" w:hAnsiTheme="minorHAnsi" w:cstheme="minorHAnsi"/>
        </w:rPr>
        <w:t xml:space="preserve">In no case should the font size be smaller than 8. It is recommended that tables and figures be placed after the text that cites them. </w:t>
      </w:r>
    </w:p>
    <w:p w:rsidR="00121460" w:rsidRPr="00121460" w:rsidRDefault="00121460" w:rsidP="00121460">
      <w:pPr>
        <w:spacing w:before="60" w:after="60"/>
        <w:rPr>
          <w:rFonts w:asciiTheme="minorHAnsi" w:hAnsiTheme="minorHAnsi" w:cstheme="minorHAnsi"/>
        </w:rPr>
      </w:pPr>
      <w:r w:rsidRPr="00121460">
        <w:rPr>
          <w:rFonts w:asciiTheme="minorHAnsi" w:hAnsiTheme="minorHAnsi" w:cstheme="minorHAnsi"/>
        </w:rPr>
        <w:t>A blank line should be left between the preceding text and the title of the table, and the same should be done between the end of the table and the text that follows it.</w:t>
      </w:r>
    </w:p>
    <w:p w:rsidR="00166AA8" w:rsidRDefault="00166AA8" w:rsidP="00EF7FC5">
      <w:pPr>
        <w:spacing w:before="60" w:after="60"/>
        <w:rPr>
          <w:rFonts w:asciiTheme="minorHAnsi" w:hAnsiTheme="minorHAnsi" w:cstheme="minorHAnsi"/>
        </w:rPr>
      </w:pPr>
    </w:p>
    <w:p w:rsidR="00166AA8" w:rsidRPr="00121460" w:rsidRDefault="00166AA8" w:rsidP="00EF7FC5">
      <w:pPr>
        <w:spacing w:before="60" w:after="60"/>
        <w:rPr>
          <w:rFonts w:asciiTheme="minorHAnsi" w:hAnsiTheme="minorHAnsi" w:cstheme="minorHAnsi"/>
        </w:rPr>
      </w:pPr>
      <w:r>
        <w:rPr>
          <w:rFonts w:asciiTheme="minorHAnsi" w:hAnsiTheme="minorHAnsi" w:cstheme="minorHAnsi"/>
        </w:rPr>
        <w:t>For example,</w:t>
      </w:r>
    </w:p>
    <w:p w:rsidR="00EF7FC5" w:rsidRPr="00121460" w:rsidRDefault="00EF7FC5" w:rsidP="00EF7FC5">
      <w:pPr>
        <w:spacing w:before="60" w:after="60"/>
        <w:rPr>
          <w:rFonts w:asciiTheme="minorHAnsi" w:hAnsiTheme="minorHAnsi" w:cstheme="minorHAnsi"/>
        </w:rPr>
      </w:pPr>
    </w:p>
    <w:bookmarkEnd w:id="0"/>
    <w:p w:rsidR="00EF7FC5" w:rsidRPr="00FF2A45" w:rsidRDefault="001A4285" w:rsidP="00EF7FC5">
      <w:pPr>
        <w:spacing w:before="60" w:after="60"/>
        <w:jc w:val="center"/>
        <w:rPr>
          <w:rFonts w:asciiTheme="minorHAnsi" w:hAnsiTheme="minorHAnsi" w:cstheme="minorHAnsi"/>
          <w:lang w:val="es-ES_tradnl"/>
        </w:rPr>
      </w:pPr>
      <w:r w:rsidRPr="001A4285">
        <w:rPr>
          <w:rFonts w:asciiTheme="minorHAnsi" w:hAnsiTheme="minorHAnsi" w:cstheme="minorHAnsi"/>
          <w:lang w:val="es-ES_tradnl"/>
        </w:rPr>
        <w:t>Table 1. Example table</w:t>
      </w:r>
    </w:p>
    <w:tbl>
      <w:tblPr>
        <w:tblW w:w="0" w:type="auto"/>
        <w:jc w:val="center"/>
        <w:tblLayout w:type="fixed"/>
        <w:tblLook w:val="0000" w:firstRow="0" w:lastRow="0" w:firstColumn="0" w:lastColumn="0" w:noHBand="0" w:noVBand="0"/>
      </w:tblPr>
      <w:tblGrid>
        <w:gridCol w:w="2444"/>
        <w:gridCol w:w="1417"/>
        <w:gridCol w:w="1418"/>
        <w:gridCol w:w="1418"/>
      </w:tblGrid>
      <w:tr w:rsidR="00EF7FC5" w:rsidRPr="00EF7FC5" w:rsidTr="00D23FF3">
        <w:trPr>
          <w:jc w:val="center"/>
        </w:trPr>
        <w:tc>
          <w:tcPr>
            <w:tcW w:w="2444" w:type="dxa"/>
            <w:tcBorders>
              <w:top w:val="single" w:sz="12" w:space="0" w:color="auto"/>
              <w:bottom w:val="single" w:sz="12" w:space="0" w:color="auto"/>
            </w:tcBorders>
            <w:shd w:val="clear" w:color="auto" w:fill="auto"/>
            <w:vAlign w:val="center"/>
          </w:tcPr>
          <w:p w:rsidR="00EF7FC5" w:rsidRPr="00EF7FC5" w:rsidRDefault="001A4285" w:rsidP="002B0B7B">
            <w:pPr>
              <w:pStyle w:val="tig2014-Tabla-texto"/>
              <w:spacing w:before="60" w:after="60" w:line="240" w:lineRule="auto"/>
              <w:contextualSpacing/>
              <w:jc w:val="center"/>
              <w:rPr>
                <w:rFonts w:asciiTheme="minorHAnsi" w:hAnsiTheme="minorHAnsi" w:cstheme="minorHAnsi"/>
                <w:b/>
                <w:sz w:val="20"/>
                <w:lang w:val="es-ES_tradnl"/>
              </w:rPr>
            </w:pPr>
            <w:r>
              <w:rPr>
                <w:rFonts w:asciiTheme="minorHAnsi" w:hAnsiTheme="minorHAnsi" w:cstheme="minorHAnsi"/>
                <w:b/>
                <w:sz w:val="20"/>
                <w:lang w:val="es-ES_tradnl"/>
              </w:rPr>
              <w:t>Example Column</w:t>
            </w:r>
          </w:p>
        </w:tc>
        <w:tc>
          <w:tcPr>
            <w:tcW w:w="1417" w:type="dxa"/>
            <w:tcBorders>
              <w:top w:val="single" w:sz="12" w:space="0" w:color="auto"/>
              <w:bottom w:val="single" w:sz="12" w:space="0" w:color="auto"/>
            </w:tcBorders>
            <w:shd w:val="clear" w:color="auto" w:fill="auto"/>
            <w:vAlign w:val="center"/>
          </w:tcPr>
          <w:p w:rsidR="00EF7FC5" w:rsidRPr="00EF7FC5" w:rsidRDefault="00D23FF3" w:rsidP="002B0B7B">
            <w:pPr>
              <w:pStyle w:val="tig2014-Tabla-texto"/>
              <w:spacing w:before="60" w:after="60" w:line="240" w:lineRule="auto"/>
              <w:contextualSpacing/>
              <w:jc w:val="center"/>
              <w:rPr>
                <w:rFonts w:asciiTheme="minorHAnsi" w:hAnsiTheme="minorHAnsi" w:cstheme="minorHAnsi"/>
                <w:b/>
                <w:sz w:val="20"/>
                <w:lang w:val="es-ES_tradnl"/>
              </w:rPr>
            </w:pPr>
            <w:r>
              <w:rPr>
                <w:rFonts w:asciiTheme="minorHAnsi" w:hAnsiTheme="minorHAnsi" w:cstheme="minorHAnsi"/>
                <w:b/>
                <w:sz w:val="20"/>
                <w:lang w:val="es-ES_tradnl"/>
              </w:rPr>
              <w:t>Column</w:t>
            </w:r>
            <w:r w:rsidR="001A4285">
              <w:rPr>
                <w:rFonts w:asciiTheme="minorHAnsi" w:hAnsiTheme="minorHAnsi" w:cstheme="minorHAnsi"/>
                <w:b/>
                <w:sz w:val="20"/>
                <w:lang w:val="es-ES_tradnl"/>
              </w:rPr>
              <w:t xml:space="preserve"> </w:t>
            </w:r>
            <w:r>
              <w:rPr>
                <w:rFonts w:asciiTheme="minorHAnsi" w:hAnsiTheme="minorHAnsi" w:cstheme="minorHAnsi"/>
                <w:b/>
                <w:sz w:val="20"/>
                <w:lang w:val="es-ES_tradnl"/>
              </w:rPr>
              <w:t>1</w:t>
            </w:r>
          </w:p>
        </w:tc>
        <w:tc>
          <w:tcPr>
            <w:tcW w:w="1418" w:type="dxa"/>
            <w:tcBorders>
              <w:top w:val="single" w:sz="12" w:space="0" w:color="auto"/>
              <w:bottom w:val="single" w:sz="12" w:space="0" w:color="auto"/>
            </w:tcBorders>
            <w:shd w:val="clear" w:color="auto" w:fill="auto"/>
            <w:vAlign w:val="center"/>
          </w:tcPr>
          <w:p w:rsidR="00EF7FC5" w:rsidRPr="00EF7FC5" w:rsidRDefault="00D23FF3" w:rsidP="002B0B7B">
            <w:pPr>
              <w:pStyle w:val="tig2014-Tabla-texto"/>
              <w:spacing w:before="60" w:after="60" w:line="240" w:lineRule="auto"/>
              <w:contextualSpacing/>
              <w:jc w:val="center"/>
              <w:rPr>
                <w:rFonts w:asciiTheme="minorHAnsi" w:hAnsiTheme="minorHAnsi" w:cstheme="minorHAnsi"/>
                <w:b/>
                <w:sz w:val="20"/>
                <w:lang w:val="es-ES_tradnl"/>
              </w:rPr>
            </w:pPr>
            <w:r>
              <w:rPr>
                <w:rFonts w:asciiTheme="minorHAnsi" w:hAnsiTheme="minorHAnsi" w:cstheme="minorHAnsi"/>
                <w:b/>
                <w:sz w:val="20"/>
                <w:lang w:val="es-ES_tradnl"/>
              </w:rPr>
              <w:t>Column 2</w:t>
            </w:r>
          </w:p>
        </w:tc>
        <w:tc>
          <w:tcPr>
            <w:tcW w:w="1418" w:type="dxa"/>
            <w:tcBorders>
              <w:top w:val="single" w:sz="12" w:space="0" w:color="auto"/>
              <w:bottom w:val="single" w:sz="12" w:space="0" w:color="auto"/>
            </w:tcBorders>
          </w:tcPr>
          <w:p w:rsidR="00EF7FC5" w:rsidRPr="00EF7FC5" w:rsidRDefault="00D23FF3" w:rsidP="002B0B7B">
            <w:pPr>
              <w:pStyle w:val="tig2014-Tabla-texto"/>
              <w:spacing w:before="60" w:after="60" w:line="240" w:lineRule="auto"/>
              <w:contextualSpacing/>
              <w:jc w:val="center"/>
              <w:rPr>
                <w:rFonts w:asciiTheme="minorHAnsi" w:hAnsiTheme="minorHAnsi" w:cstheme="minorHAnsi"/>
                <w:b/>
                <w:sz w:val="20"/>
                <w:lang w:val="es-ES_tradnl"/>
              </w:rPr>
            </w:pPr>
            <w:r>
              <w:rPr>
                <w:rFonts w:asciiTheme="minorHAnsi" w:hAnsiTheme="minorHAnsi" w:cstheme="minorHAnsi"/>
                <w:b/>
                <w:sz w:val="20"/>
                <w:lang w:val="es-ES_tradnl"/>
              </w:rPr>
              <w:t>Column 3</w:t>
            </w:r>
          </w:p>
        </w:tc>
      </w:tr>
      <w:tr w:rsidR="00EF7FC5" w:rsidRPr="007954F3" w:rsidTr="00D23FF3">
        <w:trPr>
          <w:jc w:val="center"/>
        </w:trPr>
        <w:tc>
          <w:tcPr>
            <w:tcW w:w="2444" w:type="dxa"/>
            <w:tcBorders>
              <w:top w:val="single" w:sz="12" w:space="0" w:color="auto"/>
              <w:bottom w:val="single" w:sz="4" w:space="0" w:color="auto"/>
            </w:tcBorders>
            <w:shd w:val="clear" w:color="auto" w:fill="auto"/>
            <w:vAlign w:val="center"/>
          </w:tcPr>
          <w:p w:rsidR="00EF7FC5" w:rsidRPr="00F96184" w:rsidRDefault="001A4285" w:rsidP="002B0B7B">
            <w:pPr>
              <w:pStyle w:val="tig2014-Tabla-texto"/>
              <w:spacing w:before="60" w:after="60" w:line="240" w:lineRule="auto"/>
              <w:contextualSpacing/>
              <w:jc w:val="center"/>
              <w:rPr>
                <w:rFonts w:asciiTheme="minorHAnsi" w:hAnsiTheme="minorHAnsi" w:cstheme="minorHAnsi"/>
                <w:sz w:val="20"/>
                <w:lang w:val="es-ES_tradnl"/>
              </w:rPr>
            </w:pPr>
            <w:r>
              <w:rPr>
                <w:rFonts w:asciiTheme="minorHAnsi" w:hAnsiTheme="minorHAnsi" w:cstheme="minorHAnsi"/>
                <w:sz w:val="20"/>
                <w:lang w:val="es-ES_tradnl"/>
              </w:rPr>
              <w:t>Row</w:t>
            </w:r>
            <w:r w:rsidR="00D23FF3">
              <w:rPr>
                <w:rFonts w:asciiTheme="minorHAnsi" w:hAnsiTheme="minorHAnsi" w:cstheme="minorHAnsi"/>
                <w:sz w:val="20"/>
                <w:lang w:val="es-ES_tradnl"/>
              </w:rPr>
              <w:t xml:space="preserve"> 1</w:t>
            </w:r>
          </w:p>
        </w:tc>
        <w:tc>
          <w:tcPr>
            <w:tcW w:w="1417" w:type="dxa"/>
            <w:tcBorders>
              <w:top w:val="single" w:sz="12" w:space="0" w:color="auto"/>
              <w:bottom w:val="single" w:sz="4" w:space="0" w:color="auto"/>
            </w:tcBorders>
            <w:shd w:val="clear" w:color="auto" w:fill="auto"/>
            <w:vAlign w:val="center"/>
          </w:tcPr>
          <w:p w:rsidR="00EF7FC5" w:rsidRPr="00F96184" w:rsidRDefault="00D23FF3" w:rsidP="002B0B7B">
            <w:pPr>
              <w:pStyle w:val="tig2014-Tabla-texto"/>
              <w:spacing w:before="60" w:after="60" w:line="240" w:lineRule="auto"/>
              <w:contextualSpacing/>
              <w:jc w:val="center"/>
              <w:rPr>
                <w:rFonts w:asciiTheme="minorHAnsi" w:hAnsiTheme="minorHAnsi" w:cstheme="minorHAnsi"/>
                <w:sz w:val="20"/>
                <w:lang w:val="es-ES_tradnl"/>
              </w:rPr>
            </w:pPr>
            <w:r>
              <w:rPr>
                <w:rFonts w:asciiTheme="minorHAnsi" w:hAnsiTheme="minorHAnsi" w:cstheme="minorHAnsi"/>
                <w:sz w:val="20"/>
                <w:lang w:val="es-ES_tradnl"/>
              </w:rPr>
              <w:t>12,3</w:t>
            </w:r>
          </w:p>
        </w:tc>
        <w:tc>
          <w:tcPr>
            <w:tcW w:w="1418" w:type="dxa"/>
            <w:tcBorders>
              <w:top w:val="single" w:sz="12" w:space="0" w:color="auto"/>
              <w:bottom w:val="single" w:sz="4" w:space="0" w:color="auto"/>
            </w:tcBorders>
            <w:shd w:val="clear" w:color="auto" w:fill="auto"/>
            <w:vAlign w:val="center"/>
          </w:tcPr>
          <w:p w:rsidR="00EF7FC5" w:rsidRPr="00F96184" w:rsidRDefault="00D23FF3" w:rsidP="002B0B7B">
            <w:pPr>
              <w:pStyle w:val="tig2014-Tabla-texto"/>
              <w:spacing w:before="60" w:after="60" w:line="240" w:lineRule="auto"/>
              <w:contextualSpacing/>
              <w:jc w:val="center"/>
              <w:rPr>
                <w:rFonts w:asciiTheme="minorHAnsi" w:hAnsiTheme="minorHAnsi" w:cstheme="minorHAnsi"/>
                <w:sz w:val="20"/>
                <w:lang w:val="es-ES_tradnl"/>
              </w:rPr>
            </w:pPr>
            <w:r>
              <w:rPr>
                <w:rFonts w:asciiTheme="minorHAnsi" w:hAnsiTheme="minorHAnsi" w:cstheme="minorHAnsi"/>
                <w:sz w:val="20"/>
                <w:lang w:val="es-ES_tradnl"/>
              </w:rPr>
              <w:t>arena</w:t>
            </w:r>
          </w:p>
        </w:tc>
        <w:tc>
          <w:tcPr>
            <w:tcW w:w="1418" w:type="dxa"/>
            <w:tcBorders>
              <w:top w:val="single" w:sz="12" w:space="0" w:color="auto"/>
              <w:bottom w:val="single" w:sz="4" w:space="0" w:color="auto"/>
            </w:tcBorders>
          </w:tcPr>
          <w:p w:rsidR="00EF7FC5" w:rsidRPr="00F96184" w:rsidRDefault="00EF7FC5" w:rsidP="002B0B7B">
            <w:pPr>
              <w:pStyle w:val="tig2014-Tabla-texto"/>
              <w:spacing w:before="60" w:after="60" w:line="240" w:lineRule="auto"/>
              <w:contextualSpacing/>
              <w:jc w:val="center"/>
              <w:rPr>
                <w:rFonts w:asciiTheme="minorHAnsi" w:hAnsiTheme="minorHAnsi" w:cstheme="minorHAnsi"/>
                <w:sz w:val="20"/>
                <w:lang w:val="es-ES_tradnl"/>
              </w:rPr>
            </w:pPr>
            <w:r>
              <w:rPr>
                <w:rFonts w:asciiTheme="minorHAnsi" w:hAnsiTheme="minorHAnsi" w:cstheme="minorHAnsi"/>
                <w:sz w:val="20"/>
                <w:lang w:val="es-ES_tradnl"/>
              </w:rPr>
              <w:t>2,1*10</w:t>
            </w:r>
            <w:r>
              <w:rPr>
                <w:rFonts w:asciiTheme="minorHAnsi" w:hAnsiTheme="minorHAnsi" w:cstheme="minorHAnsi"/>
                <w:sz w:val="20"/>
                <w:vertAlign w:val="superscript"/>
                <w:lang w:val="es-ES_tradnl"/>
              </w:rPr>
              <w:t>4</w:t>
            </w:r>
          </w:p>
        </w:tc>
      </w:tr>
      <w:tr w:rsidR="00EF7FC5" w:rsidRPr="007954F3" w:rsidTr="00D23FF3">
        <w:trPr>
          <w:jc w:val="center"/>
        </w:trPr>
        <w:tc>
          <w:tcPr>
            <w:tcW w:w="2444" w:type="dxa"/>
            <w:tcBorders>
              <w:top w:val="single" w:sz="4" w:space="0" w:color="auto"/>
              <w:bottom w:val="single" w:sz="4" w:space="0" w:color="auto"/>
            </w:tcBorders>
            <w:shd w:val="clear" w:color="auto" w:fill="auto"/>
            <w:vAlign w:val="center"/>
          </w:tcPr>
          <w:p w:rsidR="00EF7FC5" w:rsidRPr="00F96184" w:rsidRDefault="001A4285" w:rsidP="002B0B7B">
            <w:pPr>
              <w:pStyle w:val="tig2014-Tabla-texto"/>
              <w:spacing w:before="60" w:after="60" w:line="240" w:lineRule="auto"/>
              <w:contextualSpacing/>
              <w:jc w:val="center"/>
              <w:rPr>
                <w:rFonts w:asciiTheme="minorHAnsi" w:hAnsiTheme="minorHAnsi" w:cstheme="minorHAnsi"/>
                <w:sz w:val="20"/>
                <w:lang w:val="es-ES_tradnl"/>
              </w:rPr>
            </w:pPr>
            <w:r>
              <w:rPr>
                <w:rFonts w:asciiTheme="minorHAnsi" w:hAnsiTheme="minorHAnsi" w:cstheme="minorHAnsi"/>
                <w:sz w:val="20"/>
                <w:lang w:val="es-ES_tradnl"/>
              </w:rPr>
              <w:t>Row</w:t>
            </w:r>
            <w:r w:rsidR="00D23FF3">
              <w:rPr>
                <w:rFonts w:asciiTheme="minorHAnsi" w:hAnsiTheme="minorHAnsi" w:cstheme="minorHAnsi"/>
                <w:sz w:val="20"/>
                <w:lang w:val="es-ES_tradnl"/>
              </w:rPr>
              <w:t xml:space="preserve"> 2</w:t>
            </w:r>
          </w:p>
        </w:tc>
        <w:tc>
          <w:tcPr>
            <w:tcW w:w="1417" w:type="dxa"/>
            <w:tcBorders>
              <w:top w:val="single" w:sz="4" w:space="0" w:color="auto"/>
              <w:bottom w:val="single" w:sz="4" w:space="0" w:color="auto"/>
            </w:tcBorders>
            <w:shd w:val="clear" w:color="auto" w:fill="auto"/>
            <w:vAlign w:val="center"/>
          </w:tcPr>
          <w:p w:rsidR="00EF7FC5" w:rsidRPr="00F96184" w:rsidRDefault="00EF7FC5" w:rsidP="002B0B7B">
            <w:pPr>
              <w:pStyle w:val="tig2014-Tabla-texto"/>
              <w:spacing w:before="60" w:after="60" w:line="240" w:lineRule="auto"/>
              <w:contextualSpacing/>
              <w:jc w:val="center"/>
              <w:rPr>
                <w:rFonts w:asciiTheme="minorHAnsi" w:hAnsiTheme="minorHAnsi" w:cstheme="minorHAnsi"/>
                <w:sz w:val="20"/>
                <w:lang w:val="es-ES_tradnl"/>
              </w:rPr>
            </w:pPr>
            <w:r>
              <w:rPr>
                <w:rFonts w:asciiTheme="minorHAnsi" w:hAnsiTheme="minorHAnsi" w:cstheme="minorHAnsi"/>
                <w:sz w:val="20"/>
                <w:lang w:val="es-ES_tradnl"/>
              </w:rPr>
              <w:t>2,9</w:t>
            </w:r>
          </w:p>
        </w:tc>
        <w:tc>
          <w:tcPr>
            <w:tcW w:w="1418" w:type="dxa"/>
            <w:tcBorders>
              <w:top w:val="single" w:sz="4" w:space="0" w:color="auto"/>
              <w:bottom w:val="single" w:sz="4" w:space="0" w:color="auto"/>
            </w:tcBorders>
            <w:shd w:val="clear" w:color="auto" w:fill="auto"/>
            <w:vAlign w:val="center"/>
          </w:tcPr>
          <w:p w:rsidR="00EF7FC5" w:rsidRPr="00F96184" w:rsidRDefault="00EF7FC5" w:rsidP="002B0B7B">
            <w:pPr>
              <w:pStyle w:val="tig2014-Tabla-texto"/>
              <w:spacing w:before="60" w:after="60" w:line="240" w:lineRule="auto"/>
              <w:contextualSpacing/>
              <w:jc w:val="center"/>
              <w:rPr>
                <w:rFonts w:asciiTheme="minorHAnsi" w:hAnsiTheme="minorHAnsi" w:cstheme="minorHAnsi"/>
                <w:sz w:val="20"/>
                <w:lang w:val="es-ES_tradnl"/>
              </w:rPr>
            </w:pPr>
            <w:r>
              <w:rPr>
                <w:rFonts w:asciiTheme="minorHAnsi" w:hAnsiTheme="minorHAnsi" w:cstheme="minorHAnsi"/>
                <w:sz w:val="20"/>
                <w:lang w:val="es-ES_tradnl"/>
              </w:rPr>
              <w:t>5,27</w:t>
            </w:r>
          </w:p>
        </w:tc>
        <w:tc>
          <w:tcPr>
            <w:tcW w:w="1418" w:type="dxa"/>
            <w:tcBorders>
              <w:top w:val="single" w:sz="4" w:space="0" w:color="auto"/>
              <w:bottom w:val="single" w:sz="4" w:space="0" w:color="auto"/>
            </w:tcBorders>
          </w:tcPr>
          <w:p w:rsidR="00EF7FC5" w:rsidRDefault="00EF7FC5" w:rsidP="002B0B7B">
            <w:pPr>
              <w:pStyle w:val="tig2014-Tabla-texto"/>
              <w:spacing w:before="60" w:after="60" w:line="240" w:lineRule="auto"/>
              <w:contextualSpacing/>
              <w:jc w:val="center"/>
              <w:rPr>
                <w:rFonts w:asciiTheme="minorHAnsi" w:hAnsiTheme="minorHAnsi" w:cstheme="minorHAnsi"/>
                <w:sz w:val="20"/>
                <w:lang w:val="es-ES_tradnl"/>
              </w:rPr>
            </w:pPr>
            <w:r>
              <w:rPr>
                <w:rFonts w:asciiTheme="minorHAnsi" w:hAnsiTheme="minorHAnsi" w:cstheme="minorHAnsi"/>
                <w:sz w:val="20"/>
                <w:lang w:val="es-ES_tradnl"/>
              </w:rPr>
              <w:t>3,1*10</w:t>
            </w:r>
            <w:r w:rsidRPr="00F12495">
              <w:rPr>
                <w:rFonts w:asciiTheme="minorHAnsi" w:hAnsiTheme="minorHAnsi" w:cstheme="minorHAnsi"/>
                <w:sz w:val="20"/>
                <w:vertAlign w:val="superscript"/>
                <w:lang w:val="es-ES_tradnl"/>
              </w:rPr>
              <w:t>-4</w:t>
            </w:r>
          </w:p>
        </w:tc>
      </w:tr>
      <w:tr w:rsidR="00EF7FC5" w:rsidRPr="007954F3" w:rsidTr="00D23FF3">
        <w:trPr>
          <w:jc w:val="center"/>
        </w:trPr>
        <w:tc>
          <w:tcPr>
            <w:tcW w:w="2444" w:type="dxa"/>
            <w:tcBorders>
              <w:top w:val="single" w:sz="4" w:space="0" w:color="auto"/>
              <w:bottom w:val="single" w:sz="4" w:space="0" w:color="000000"/>
            </w:tcBorders>
            <w:shd w:val="clear" w:color="auto" w:fill="auto"/>
            <w:vAlign w:val="center"/>
          </w:tcPr>
          <w:p w:rsidR="00EF7FC5" w:rsidRPr="00F96184" w:rsidRDefault="001A4285" w:rsidP="002B0B7B">
            <w:pPr>
              <w:pStyle w:val="tig2014-Tabla-texto"/>
              <w:spacing w:before="60" w:after="60" w:line="240" w:lineRule="auto"/>
              <w:contextualSpacing/>
              <w:jc w:val="center"/>
              <w:rPr>
                <w:rFonts w:asciiTheme="minorHAnsi" w:hAnsiTheme="minorHAnsi" w:cstheme="minorHAnsi"/>
                <w:sz w:val="20"/>
                <w:lang w:val="es-ES_tradnl"/>
              </w:rPr>
            </w:pPr>
            <w:r>
              <w:rPr>
                <w:rFonts w:asciiTheme="minorHAnsi" w:hAnsiTheme="minorHAnsi" w:cstheme="minorHAnsi"/>
                <w:sz w:val="20"/>
                <w:lang w:val="es-ES_tradnl"/>
              </w:rPr>
              <w:t>Row</w:t>
            </w:r>
            <w:r w:rsidR="00D23FF3">
              <w:rPr>
                <w:rFonts w:asciiTheme="minorHAnsi" w:hAnsiTheme="minorHAnsi" w:cstheme="minorHAnsi"/>
                <w:sz w:val="20"/>
                <w:lang w:val="es-ES_tradnl"/>
              </w:rPr>
              <w:t xml:space="preserve"> 3</w:t>
            </w:r>
          </w:p>
        </w:tc>
        <w:tc>
          <w:tcPr>
            <w:tcW w:w="1417" w:type="dxa"/>
            <w:tcBorders>
              <w:top w:val="single" w:sz="4" w:space="0" w:color="auto"/>
              <w:bottom w:val="single" w:sz="4" w:space="0" w:color="000000"/>
            </w:tcBorders>
            <w:shd w:val="clear" w:color="auto" w:fill="auto"/>
            <w:vAlign w:val="center"/>
          </w:tcPr>
          <w:p w:rsidR="00EF7FC5" w:rsidRPr="00F96184" w:rsidRDefault="00EF7FC5" w:rsidP="002B0B7B">
            <w:pPr>
              <w:pStyle w:val="tig2014-Tabla-texto"/>
              <w:spacing w:before="60" w:after="60" w:line="240" w:lineRule="auto"/>
              <w:contextualSpacing/>
              <w:jc w:val="center"/>
              <w:rPr>
                <w:rFonts w:asciiTheme="minorHAnsi" w:hAnsiTheme="minorHAnsi" w:cstheme="minorHAnsi"/>
                <w:sz w:val="20"/>
                <w:lang w:val="es-ES_tradnl"/>
              </w:rPr>
            </w:pPr>
            <w:r>
              <w:rPr>
                <w:rFonts w:asciiTheme="minorHAnsi" w:hAnsiTheme="minorHAnsi" w:cstheme="minorHAnsi"/>
                <w:sz w:val="20"/>
                <w:lang w:val="es-ES_tradnl"/>
              </w:rPr>
              <w:t>3,4</w:t>
            </w:r>
          </w:p>
        </w:tc>
        <w:tc>
          <w:tcPr>
            <w:tcW w:w="1418" w:type="dxa"/>
            <w:tcBorders>
              <w:top w:val="single" w:sz="4" w:space="0" w:color="auto"/>
              <w:bottom w:val="single" w:sz="4" w:space="0" w:color="000000"/>
            </w:tcBorders>
            <w:shd w:val="clear" w:color="auto" w:fill="auto"/>
            <w:vAlign w:val="center"/>
          </w:tcPr>
          <w:p w:rsidR="00EF7FC5" w:rsidRPr="00F96184" w:rsidRDefault="00EF7FC5" w:rsidP="002B0B7B">
            <w:pPr>
              <w:pStyle w:val="tig2014-Tabla-texto"/>
              <w:spacing w:before="60" w:after="60" w:line="240" w:lineRule="auto"/>
              <w:contextualSpacing/>
              <w:jc w:val="center"/>
              <w:rPr>
                <w:rFonts w:asciiTheme="minorHAnsi" w:hAnsiTheme="minorHAnsi" w:cstheme="minorHAnsi"/>
                <w:sz w:val="20"/>
                <w:lang w:val="es-ES_tradnl"/>
              </w:rPr>
            </w:pPr>
            <w:r>
              <w:rPr>
                <w:rFonts w:asciiTheme="minorHAnsi" w:hAnsiTheme="minorHAnsi" w:cstheme="minorHAnsi"/>
                <w:sz w:val="20"/>
                <w:lang w:val="es-ES_tradnl"/>
              </w:rPr>
              <w:t>4,89</w:t>
            </w:r>
          </w:p>
        </w:tc>
        <w:tc>
          <w:tcPr>
            <w:tcW w:w="1418" w:type="dxa"/>
            <w:tcBorders>
              <w:top w:val="single" w:sz="4" w:space="0" w:color="auto"/>
              <w:bottom w:val="single" w:sz="4" w:space="0" w:color="000000"/>
            </w:tcBorders>
          </w:tcPr>
          <w:p w:rsidR="00EF7FC5" w:rsidRPr="00F96184" w:rsidRDefault="00EF7FC5" w:rsidP="002B0B7B">
            <w:pPr>
              <w:pStyle w:val="tig2014-Tabla-texto"/>
              <w:spacing w:before="60" w:after="60" w:line="240" w:lineRule="auto"/>
              <w:contextualSpacing/>
              <w:jc w:val="center"/>
              <w:rPr>
                <w:rFonts w:asciiTheme="minorHAnsi" w:hAnsiTheme="minorHAnsi" w:cstheme="minorHAnsi"/>
                <w:sz w:val="20"/>
                <w:lang w:val="es-ES_tradnl"/>
              </w:rPr>
            </w:pPr>
            <w:r w:rsidRPr="00F96184">
              <w:rPr>
                <w:rFonts w:asciiTheme="minorHAnsi" w:hAnsiTheme="minorHAnsi" w:cstheme="minorHAnsi"/>
                <w:sz w:val="20"/>
                <w:lang w:val="es-ES_tradnl"/>
              </w:rPr>
              <w:t>valor</w:t>
            </w:r>
          </w:p>
        </w:tc>
      </w:tr>
    </w:tbl>
    <w:p w:rsidR="00EF7FC5" w:rsidRDefault="00EF7FC5" w:rsidP="00EF7FC5">
      <w:pPr>
        <w:pStyle w:val="tig2014-Cuerpo-texto"/>
        <w:spacing w:before="60" w:after="60" w:line="240" w:lineRule="auto"/>
        <w:ind w:firstLine="0"/>
        <w:rPr>
          <w:rFonts w:asciiTheme="minorHAnsi" w:hAnsiTheme="minorHAnsi" w:cstheme="minorHAnsi"/>
          <w:lang w:val="es-ES_tradnl"/>
        </w:rPr>
      </w:pPr>
    </w:p>
    <w:p w:rsidR="006268F0" w:rsidRDefault="006268F0" w:rsidP="00EF7FC5">
      <w:pPr>
        <w:pStyle w:val="tig2014-Cuerpo-texto"/>
        <w:spacing w:before="60" w:after="60" w:line="240" w:lineRule="auto"/>
        <w:ind w:firstLine="0"/>
        <w:rPr>
          <w:rFonts w:asciiTheme="minorHAnsi" w:hAnsiTheme="minorHAnsi" w:cstheme="minorHAnsi"/>
          <w:b/>
          <w:lang w:val="es-ES_tradnl"/>
        </w:rPr>
      </w:pPr>
      <w:r>
        <w:rPr>
          <w:rFonts w:asciiTheme="minorHAnsi" w:hAnsiTheme="minorHAnsi" w:cstheme="minorHAnsi"/>
          <w:b/>
          <w:lang w:val="es-ES_tradnl"/>
        </w:rPr>
        <w:lastRenderedPageBreak/>
        <w:t>Figures</w:t>
      </w:r>
    </w:p>
    <w:p w:rsidR="006268F0" w:rsidRPr="006268F0" w:rsidRDefault="006268F0" w:rsidP="006268F0">
      <w:pPr>
        <w:pStyle w:val="tig2014-Cuerpo-texto"/>
        <w:spacing w:before="60" w:after="60"/>
        <w:ind w:firstLine="0"/>
        <w:rPr>
          <w:rFonts w:asciiTheme="minorHAnsi" w:hAnsiTheme="minorHAnsi" w:cstheme="minorHAnsi"/>
          <w:lang w:val="en-GB"/>
        </w:rPr>
      </w:pPr>
      <w:r w:rsidRPr="006268F0">
        <w:rPr>
          <w:rFonts w:asciiTheme="minorHAnsi" w:hAnsiTheme="minorHAnsi" w:cstheme="minorHAnsi"/>
          <w:lang w:val="en-GB"/>
        </w:rPr>
        <w:t>All graphic contributions will be considered as figures: photographs, graphs, diagrams, maps...</w:t>
      </w:r>
    </w:p>
    <w:p w:rsidR="006268F0" w:rsidRPr="006268F0" w:rsidRDefault="006268F0" w:rsidP="006268F0">
      <w:pPr>
        <w:pStyle w:val="tig2014-Cuerpo-texto"/>
        <w:spacing w:before="60" w:after="60"/>
        <w:ind w:firstLine="0"/>
        <w:rPr>
          <w:rFonts w:asciiTheme="minorHAnsi" w:hAnsiTheme="minorHAnsi" w:cstheme="minorHAnsi"/>
          <w:lang w:val="en-GB"/>
        </w:rPr>
      </w:pPr>
      <w:r w:rsidRPr="006268F0">
        <w:rPr>
          <w:rFonts w:asciiTheme="minorHAnsi" w:hAnsiTheme="minorHAnsi" w:cstheme="minorHAnsi"/>
          <w:lang w:val="en-GB"/>
        </w:rPr>
        <w:t>All must be numbered according to the order of appearance, with Arabic numerals. The numbering and the text describing it must appear below the figure,</w:t>
      </w:r>
      <w:r w:rsidR="007F46F9">
        <w:rPr>
          <w:rFonts w:asciiTheme="minorHAnsi" w:hAnsiTheme="minorHAnsi" w:cstheme="minorHAnsi"/>
          <w:lang w:val="en-GB"/>
        </w:rPr>
        <w:t xml:space="preserve"> </w:t>
      </w:r>
      <w:r w:rsidR="007F46F9" w:rsidRPr="00121460">
        <w:rPr>
          <w:rFonts w:asciiTheme="minorHAnsi" w:hAnsiTheme="minorHAnsi" w:cstheme="minorHAnsi"/>
        </w:rPr>
        <w:t xml:space="preserve">aligned to the </w:t>
      </w:r>
      <w:r w:rsidR="007F46F9">
        <w:rPr>
          <w:rFonts w:asciiTheme="minorHAnsi" w:hAnsiTheme="minorHAnsi" w:cstheme="minorHAnsi"/>
        </w:rPr>
        <w:t>centre</w:t>
      </w:r>
      <w:r w:rsidR="007F46F9">
        <w:rPr>
          <w:rFonts w:asciiTheme="minorHAnsi" w:hAnsiTheme="minorHAnsi" w:cstheme="minorHAnsi"/>
          <w:lang w:val="en-GB"/>
        </w:rPr>
        <w:t xml:space="preserve"> </w:t>
      </w:r>
      <w:r w:rsidRPr="006268F0">
        <w:rPr>
          <w:rFonts w:asciiTheme="minorHAnsi" w:hAnsiTheme="minorHAnsi" w:cstheme="minorHAnsi"/>
          <w:lang w:val="en-GB"/>
        </w:rPr>
        <w:t>in Calibri 10 size. The source of the figure must always be included; if it is not included, it will be understood that they are the authors' own work. A blank line should be left after the figure caption.</w:t>
      </w:r>
    </w:p>
    <w:p w:rsidR="006268F0" w:rsidRPr="006268F0" w:rsidRDefault="006268F0" w:rsidP="006268F0">
      <w:pPr>
        <w:pStyle w:val="tig2014-Cuerpo-texto"/>
        <w:spacing w:before="60" w:after="60"/>
        <w:ind w:firstLine="0"/>
        <w:rPr>
          <w:rFonts w:asciiTheme="minorHAnsi" w:hAnsiTheme="minorHAnsi" w:cstheme="minorHAnsi"/>
          <w:lang w:val="en-GB"/>
        </w:rPr>
      </w:pPr>
      <w:r w:rsidRPr="006268F0">
        <w:rPr>
          <w:rFonts w:asciiTheme="minorHAnsi" w:hAnsiTheme="minorHAnsi" w:cstheme="minorHAnsi"/>
          <w:lang w:val="en-GB"/>
        </w:rPr>
        <w:t>They should be of good quality, guaranteeing that they can be read or interpreted without difficulty.</w:t>
      </w:r>
    </w:p>
    <w:p w:rsidR="00EF7FC5" w:rsidRDefault="006268F0" w:rsidP="006268F0">
      <w:pPr>
        <w:pStyle w:val="tig2014-Cuerpo-texto"/>
        <w:spacing w:before="60" w:after="60" w:line="240" w:lineRule="auto"/>
        <w:ind w:firstLine="0"/>
        <w:rPr>
          <w:rFonts w:asciiTheme="minorHAnsi" w:hAnsiTheme="minorHAnsi" w:cstheme="minorHAnsi"/>
          <w:lang w:val="en-GB"/>
        </w:rPr>
      </w:pPr>
      <w:r w:rsidRPr="006268F0">
        <w:rPr>
          <w:rFonts w:asciiTheme="minorHAnsi" w:hAnsiTheme="minorHAnsi" w:cstheme="minorHAnsi"/>
          <w:lang w:val="en-GB"/>
        </w:rPr>
        <w:t>If they contain text, the font size should not be less than 8.</w:t>
      </w:r>
    </w:p>
    <w:p w:rsidR="006268F0" w:rsidRPr="006268F0" w:rsidRDefault="006268F0" w:rsidP="006268F0">
      <w:pPr>
        <w:pStyle w:val="tig2014-Cuerpo-texto"/>
        <w:spacing w:before="60" w:after="60" w:line="240" w:lineRule="auto"/>
        <w:ind w:firstLine="0"/>
        <w:rPr>
          <w:rFonts w:ascii="Calibri" w:hAnsi="Calibri" w:cs="Calibri"/>
          <w:lang w:val="en-GB"/>
        </w:rPr>
      </w:pPr>
    </w:p>
    <w:p w:rsidR="00EF7FC5" w:rsidRPr="00577CF7" w:rsidRDefault="00EF7FC5" w:rsidP="00D23FF3">
      <w:pPr>
        <w:pStyle w:val="tig2014-Cuerpo-texto"/>
        <w:spacing w:before="60" w:after="60" w:line="240" w:lineRule="auto"/>
        <w:ind w:firstLine="0"/>
        <w:rPr>
          <w:rFonts w:asciiTheme="minorHAnsi" w:hAnsiTheme="minorHAnsi" w:cstheme="minorHAnsi"/>
          <w:b/>
          <w:lang w:val="en-GB"/>
        </w:rPr>
      </w:pPr>
      <w:r w:rsidRPr="00577CF7">
        <w:rPr>
          <w:rFonts w:asciiTheme="minorHAnsi" w:hAnsiTheme="minorHAnsi" w:cstheme="minorHAnsi"/>
          <w:b/>
          <w:lang w:val="en-GB"/>
        </w:rPr>
        <w:t>F</w:t>
      </w:r>
      <w:r w:rsidR="00577CF7" w:rsidRPr="00577CF7">
        <w:rPr>
          <w:rFonts w:asciiTheme="minorHAnsi" w:hAnsiTheme="minorHAnsi" w:cstheme="minorHAnsi"/>
          <w:b/>
          <w:lang w:val="en-GB"/>
        </w:rPr>
        <w:t>o</w:t>
      </w:r>
      <w:r w:rsidRPr="00577CF7">
        <w:rPr>
          <w:rFonts w:asciiTheme="minorHAnsi" w:hAnsiTheme="minorHAnsi" w:cstheme="minorHAnsi"/>
          <w:b/>
          <w:lang w:val="en-GB"/>
        </w:rPr>
        <w:t>rmulas</w:t>
      </w:r>
    </w:p>
    <w:p w:rsidR="00577CF7" w:rsidRDefault="00577CF7" w:rsidP="00577CF7">
      <w:pPr>
        <w:pStyle w:val="Equation"/>
        <w:tabs>
          <w:tab w:val="clear" w:pos="9469"/>
        </w:tabs>
        <w:spacing w:before="0" w:after="0" w:line="240" w:lineRule="auto"/>
        <w:ind w:right="28"/>
        <w:rPr>
          <w:rFonts w:asciiTheme="minorHAnsi" w:eastAsia="SimSun" w:hAnsiTheme="minorHAnsi" w:cstheme="minorHAnsi"/>
          <w:kern w:val="0"/>
          <w:sz w:val="20"/>
          <w:lang w:val="en-GB" w:eastAsia="zh-CN"/>
        </w:rPr>
      </w:pPr>
      <w:r w:rsidRPr="00577CF7">
        <w:rPr>
          <w:rFonts w:asciiTheme="minorHAnsi" w:eastAsia="SimSun" w:hAnsiTheme="minorHAnsi" w:cstheme="minorHAnsi"/>
          <w:kern w:val="0"/>
          <w:sz w:val="20"/>
          <w:lang w:val="en-GB" w:eastAsia="zh-CN"/>
        </w:rPr>
        <w:t>Formulas and/or equations shall have a number in brackets to the right of them to indicate their order.</w:t>
      </w:r>
    </w:p>
    <w:p w:rsidR="00577CF7" w:rsidRPr="00577CF7" w:rsidRDefault="00577CF7" w:rsidP="00577CF7">
      <w:pPr>
        <w:pStyle w:val="Equation"/>
        <w:tabs>
          <w:tab w:val="clear" w:pos="9469"/>
        </w:tabs>
        <w:spacing w:before="0" w:after="0" w:line="240" w:lineRule="auto"/>
        <w:ind w:right="28"/>
        <w:rPr>
          <w:rFonts w:asciiTheme="minorHAnsi" w:eastAsia="SimSun" w:hAnsiTheme="minorHAnsi" w:cstheme="minorHAnsi"/>
          <w:kern w:val="0"/>
          <w:sz w:val="20"/>
          <w:lang w:val="en-GB" w:eastAsia="zh-CN"/>
        </w:rPr>
      </w:pPr>
    </w:p>
    <w:p w:rsidR="00EF7FC5" w:rsidRPr="00577CF7" w:rsidRDefault="00577CF7" w:rsidP="00D23FF3">
      <w:pPr>
        <w:spacing w:before="60" w:afterLines="60" w:after="144"/>
        <w:rPr>
          <w:rFonts w:asciiTheme="minorHAnsi" w:hAnsiTheme="minorHAnsi" w:cstheme="minorHAnsi"/>
          <w:b/>
        </w:rPr>
      </w:pPr>
      <w:r w:rsidRPr="00577CF7">
        <w:rPr>
          <w:rFonts w:asciiTheme="minorHAnsi" w:hAnsiTheme="minorHAnsi" w:cstheme="minorHAnsi"/>
          <w:b/>
        </w:rPr>
        <w:t>References</w:t>
      </w:r>
    </w:p>
    <w:p w:rsidR="00577CF7" w:rsidRPr="00BF42AD" w:rsidRDefault="00577CF7" w:rsidP="00393E0A">
      <w:pPr>
        <w:pStyle w:val="tig2014-Cuerpo-texto"/>
        <w:spacing w:before="60" w:afterLines="60" w:after="144" w:line="240" w:lineRule="auto"/>
        <w:ind w:firstLine="0"/>
        <w:rPr>
          <w:rFonts w:asciiTheme="minorHAnsi" w:hAnsiTheme="minorHAnsi" w:cstheme="minorHAnsi"/>
          <w:lang w:val="en-GB"/>
        </w:rPr>
      </w:pPr>
      <w:r w:rsidRPr="00577CF7">
        <w:rPr>
          <w:rFonts w:asciiTheme="minorHAnsi" w:hAnsiTheme="minorHAnsi" w:cstheme="minorHAnsi"/>
          <w:lang w:val="en-GB"/>
        </w:rPr>
        <w:t xml:space="preserve">References in the text must be mentioned in chronological order, indicating the surname of the author and the year, and if there are more than two authors, indicating the surname of the first author, et al. and the year. </w:t>
      </w:r>
      <w:r w:rsidRPr="007F46F9">
        <w:rPr>
          <w:rFonts w:asciiTheme="minorHAnsi" w:hAnsiTheme="minorHAnsi" w:cstheme="minorHAnsi"/>
          <w:lang w:val="en-GB"/>
        </w:rPr>
        <w:t xml:space="preserve">Examples: </w:t>
      </w:r>
      <w:r w:rsidR="00EF7FC5" w:rsidRPr="007F46F9">
        <w:rPr>
          <w:rFonts w:asciiTheme="minorHAnsi" w:hAnsiTheme="minorHAnsi" w:cstheme="minorHAnsi"/>
          <w:lang w:val="en-GB"/>
        </w:rPr>
        <w:t>(</w:t>
      </w:r>
      <w:r w:rsidR="00393E0A" w:rsidRPr="007F46F9">
        <w:rPr>
          <w:rFonts w:asciiTheme="minorHAnsi" w:hAnsiTheme="minorHAnsi" w:cstheme="minorHAnsi"/>
          <w:lang w:val="en-GB"/>
        </w:rPr>
        <w:t>Brierley y Fryirs</w:t>
      </w:r>
      <w:r w:rsidR="00EF7FC5" w:rsidRPr="007F46F9">
        <w:rPr>
          <w:rFonts w:asciiTheme="minorHAnsi" w:hAnsiTheme="minorHAnsi" w:cstheme="minorHAnsi"/>
          <w:lang w:val="en-GB"/>
        </w:rPr>
        <w:t>,</w:t>
      </w:r>
      <w:r w:rsidR="002E36E8" w:rsidRPr="007F46F9">
        <w:rPr>
          <w:rFonts w:asciiTheme="minorHAnsi" w:hAnsiTheme="minorHAnsi" w:cstheme="minorHAnsi"/>
          <w:lang w:val="en-GB"/>
        </w:rPr>
        <w:t xml:space="preserve"> 2005</w:t>
      </w:r>
      <w:r w:rsidR="00EF7FC5" w:rsidRPr="007F46F9">
        <w:rPr>
          <w:rFonts w:asciiTheme="minorHAnsi" w:hAnsiTheme="minorHAnsi" w:cstheme="minorHAnsi"/>
          <w:lang w:val="en-GB"/>
        </w:rPr>
        <w:t xml:space="preserve">; </w:t>
      </w:r>
      <w:r w:rsidR="002E36E8" w:rsidRPr="007F46F9">
        <w:rPr>
          <w:rFonts w:asciiTheme="minorHAnsi" w:hAnsiTheme="minorHAnsi" w:cstheme="minorHAnsi"/>
          <w:lang w:val="en-GB"/>
        </w:rPr>
        <w:t>Wohl</w:t>
      </w:r>
      <w:r w:rsidR="00EF7FC5" w:rsidRPr="007F46F9">
        <w:rPr>
          <w:rFonts w:asciiTheme="minorHAnsi" w:hAnsiTheme="minorHAnsi" w:cstheme="minorHAnsi"/>
          <w:lang w:val="en-GB"/>
        </w:rPr>
        <w:t xml:space="preserve"> </w:t>
      </w:r>
      <w:r w:rsidR="00EF7FC5" w:rsidRPr="007F46F9">
        <w:rPr>
          <w:rFonts w:asciiTheme="minorHAnsi" w:hAnsiTheme="minorHAnsi" w:cstheme="minorHAnsi"/>
          <w:i/>
          <w:lang w:val="en-GB"/>
        </w:rPr>
        <w:t>et al</w:t>
      </w:r>
      <w:r w:rsidR="002E36E8" w:rsidRPr="007F46F9">
        <w:rPr>
          <w:rFonts w:asciiTheme="minorHAnsi" w:hAnsiTheme="minorHAnsi" w:cstheme="minorHAnsi"/>
          <w:lang w:val="en-GB"/>
        </w:rPr>
        <w:t>., 2015</w:t>
      </w:r>
      <w:r w:rsidR="00EF7FC5" w:rsidRPr="007F46F9">
        <w:rPr>
          <w:rFonts w:asciiTheme="minorHAnsi" w:hAnsiTheme="minorHAnsi" w:cstheme="minorHAnsi"/>
          <w:lang w:val="en-GB"/>
        </w:rPr>
        <w:t xml:space="preserve">). </w:t>
      </w:r>
      <w:r w:rsidRPr="00577CF7">
        <w:rPr>
          <w:rFonts w:asciiTheme="minorHAnsi" w:hAnsiTheme="minorHAnsi" w:cstheme="minorHAnsi"/>
          <w:lang w:val="en-GB"/>
        </w:rPr>
        <w:t>If a reference is given, it is indicated as</w:t>
      </w:r>
      <w:r w:rsidR="002E36E8" w:rsidRPr="00577CF7">
        <w:rPr>
          <w:rFonts w:asciiTheme="minorHAnsi" w:hAnsiTheme="minorHAnsi" w:cstheme="minorHAnsi"/>
          <w:lang w:val="en-GB"/>
        </w:rPr>
        <w:t xml:space="preserve"> River Restoration Centre</w:t>
      </w:r>
      <w:r w:rsidR="00EF7FC5" w:rsidRPr="00577CF7">
        <w:rPr>
          <w:rFonts w:asciiTheme="minorHAnsi" w:hAnsiTheme="minorHAnsi" w:cstheme="minorHAnsi"/>
          <w:lang w:val="en-GB"/>
        </w:rPr>
        <w:t xml:space="preserve"> (</w:t>
      </w:r>
      <w:r w:rsidR="002E36E8" w:rsidRPr="00577CF7">
        <w:rPr>
          <w:rFonts w:asciiTheme="minorHAnsi" w:hAnsiTheme="minorHAnsi" w:cstheme="minorHAnsi"/>
          <w:lang w:val="en-GB"/>
        </w:rPr>
        <w:t xml:space="preserve">2021) </w:t>
      </w:r>
      <w:r w:rsidR="00BF42AD" w:rsidRPr="00BF42AD">
        <w:rPr>
          <w:rFonts w:asciiTheme="minorHAnsi" w:hAnsiTheme="minorHAnsi" w:cstheme="minorHAnsi"/>
          <w:lang w:val="en-GB"/>
        </w:rPr>
        <w:t>if it is a single author</w:t>
      </w:r>
      <w:r w:rsidR="00EF7FC5" w:rsidRPr="00577CF7">
        <w:rPr>
          <w:rFonts w:asciiTheme="minorHAnsi" w:hAnsiTheme="minorHAnsi" w:cstheme="minorHAnsi"/>
          <w:lang w:val="en-GB"/>
        </w:rPr>
        <w:t xml:space="preserve">; </w:t>
      </w:r>
      <w:r w:rsidR="002E36E8" w:rsidRPr="00577CF7">
        <w:rPr>
          <w:rFonts w:asciiTheme="minorHAnsi" w:hAnsiTheme="minorHAnsi" w:cstheme="minorHAnsi"/>
          <w:lang w:val="en-GB"/>
        </w:rPr>
        <w:t>Brierley</w:t>
      </w:r>
      <w:r w:rsidR="00EF7FC5" w:rsidRPr="00577CF7">
        <w:rPr>
          <w:rFonts w:asciiTheme="minorHAnsi" w:hAnsiTheme="minorHAnsi" w:cstheme="minorHAnsi"/>
          <w:lang w:val="en-GB"/>
        </w:rPr>
        <w:t xml:space="preserve"> y </w:t>
      </w:r>
      <w:r w:rsidR="002E36E8" w:rsidRPr="00577CF7">
        <w:rPr>
          <w:rFonts w:asciiTheme="minorHAnsi" w:hAnsiTheme="minorHAnsi" w:cstheme="minorHAnsi"/>
          <w:lang w:val="en-GB"/>
        </w:rPr>
        <w:t>Fryirs (2005</w:t>
      </w:r>
      <w:r w:rsidR="00EF7FC5" w:rsidRPr="00577CF7">
        <w:rPr>
          <w:rFonts w:asciiTheme="minorHAnsi" w:hAnsiTheme="minorHAnsi" w:cstheme="minorHAnsi"/>
          <w:lang w:val="en-GB"/>
        </w:rPr>
        <w:t xml:space="preserve">) </w:t>
      </w:r>
      <w:r w:rsidRPr="00577CF7">
        <w:rPr>
          <w:rFonts w:asciiTheme="minorHAnsi" w:hAnsiTheme="minorHAnsi" w:cstheme="minorHAnsi"/>
          <w:lang w:val="en-GB"/>
        </w:rPr>
        <w:t xml:space="preserve">is an example of quoting two authors and </w:t>
      </w:r>
      <w:r w:rsidR="002E36E8" w:rsidRPr="00577CF7">
        <w:rPr>
          <w:rFonts w:asciiTheme="minorHAnsi" w:hAnsiTheme="minorHAnsi" w:cstheme="minorHAnsi"/>
          <w:lang w:val="en-GB"/>
        </w:rPr>
        <w:t>Wohl</w:t>
      </w:r>
      <w:r w:rsidR="00EF7FC5" w:rsidRPr="00577CF7">
        <w:rPr>
          <w:rFonts w:asciiTheme="minorHAnsi" w:hAnsiTheme="minorHAnsi" w:cstheme="minorHAnsi"/>
          <w:lang w:val="en-GB"/>
        </w:rPr>
        <w:t xml:space="preserve"> </w:t>
      </w:r>
      <w:r w:rsidR="00EF7FC5" w:rsidRPr="00577CF7">
        <w:rPr>
          <w:rFonts w:asciiTheme="minorHAnsi" w:hAnsiTheme="minorHAnsi" w:cstheme="minorHAnsi"/>
          <w:i/>
          <w:lang w:val="en-GB"/>
        </w:rPr>
        <w:t>et al</w:t>
      </w:r>
      <w:r w:rsidR="002E36E8" w:rsidRPr="00577CF7">
        <w:rPr>
          <w:rFonts w:asciiTheme="minorHAnsi" w:hAnsiTheme="minorHAnsi" w:cstheme="minorHAnsi"/>
          <w:lang w:val="en-GB"/>
        </w:rPr>
        <w:t xml:space="preserve">. </w:t>
      </w:r>
      <w:r w:rsidR="002E36E8" w:rsidRPr="00BF42AD">
        <w:rPr>
          <w:rFonts w:asciiTheme="minorHAnsi" w:hAnsiTheme="minorHAnsi" w:cstheme="minorHAnsi"/>
          <w:lang w:val="en-GB"/>
        </w:rPr>
        <w:t>(2015</w:t>
      </w:r>
      <w:r w:rsidR="00EF7FC5" w:rsidRPr="00BF42AD">
        <w:rPr>
          <w:rFonts w:asciiTheme="minorHAnsi" w:hAnsiTheme="minorHAnsi" w:cstheme="minorHAnsi"/>
          <w:lang w:val="en-GB"/>
        </w:rPr>
        <w:t xml:space="preserve">) </w:t>
      </w:r>
      <w:r w:rsidRPr="00BF42AD">
        <w:rPr>
          <w:rFonts w:asciiTheme="minorHAnsi" w:hAnsiTheme="minorHAnsi" w:cstheme="minorHAnsi"/>
          <w:lang w:val="en-GB"/>
        </w:rPr>
        <w:t>is an example of citing three or more authors.</w:t>
      </w:r>
    </w:p>
    <w:p w:rsidR="00577CF7" w:rsidRPr="00577CF7" w:rsidRDefault="00577CF7" w:rsidP="00393E0A">
      <w:pPr>
        <w:pStyle w:val="tig2014-Cuerpo-texto"/>
        <w:spacing w:before="60" w:afterLines="60" w:after="144" w:line="240" w:lineRule="auto"/>
        <w:ind w:firstLine="0"/>
        <w:rPr>
          <w:rFonts w:asciiTheme="minorHAnsi" w:hAnsiTheme="minorHAnsi" w:cstheme="minorHAnsi"/>
          <w:lang w:val="en-GB"/>
        </w:rPr>
      </w:pPr>
      <w:r w:rsidRPr="00577CF7">
        <w:rPr>
          <w:rFonts w:asciiTheme="minorHAnsi" w:hAnsiTheme="minorHAnsi" w:cstheme="minorHAnsi"/>
          <w:lang w:val="en-GB"/>
        </w:rPr>
        <w:t>All references cited in the text should appear in this section and all the references listed here should be mentioned somewhere in the text. Journal titles should not be abbreviated. References should be listed alphabetically for each author. Bibliographical references should be listed as follows:</w:t>
      </w:r>
    </w:p>
    <w:p w:rsidR="00577CF7" w:rsidRDefault="00577CF7" w:rsidP="00EF7FC5">
      <w:pPr>
        <w:widowControl/>
        <w:suppressAutoHyphens w:val="0"/>
        <w:spacing w:before="60" w:after="60"/>
        <w:ind w:left="720" w:hanging="720"/>
        <w:rPr>
          <w:rFonts w:asciiTheme="minorHAnsi" w:hAnsiTheme="minorHAnsi" w:cstheme="minorHAnsi"/>
          <w:i/>
          <w:lang w:val="en-US"/>
        </w:rPr>
      </w:pPr>
      <w:r w:rsidRPr="00577CF7">
        <w:rPr>
          <w:rFonts w:asciiTheme="minorHAnsi" w:hAnsiTheme="minorHAnsi" w:cstheme="minorHAnsi"/>
          <w:i/>
          <w:lang w:val="en-US"/>
        </w:rPr>
        <w:t>Periodical publications</w:t>
      </w:r>
    </w:p>
    <w:p w:rsidR="00EF7FC5" w:rsidRPr="00EF7FC5" w:rsidRDefault="00393E0A" w:rsidP="00EF7FC5">
      <w:pPr>
        <w:widowControl/>
        <w:suppressAutoHyphens w:val="0"/>
        <w:spacing w:before="60" w:after="60"/>
        <w:ind w:left="720" w:hanging="720"/>
        <w:rPr>
          <w:rFonts w:asciiTheme="minorHAnsi" w:hAnsiTheme="minorHAnsi" w:cstheme="minorHAnsi"/>
          <w:lang w:val="en-US"/>
        </w:rPr>
      </w:pPr>
      <w:r>
        <w:rPr>
          <w:rFonts w:asciiTheme="minorHAnsi" w:hAnsiTheme="minorHAnsi" w:cstheme="minorHAnsi"/>
          <w:lang w:val="en-US"/>
        </w:rPr>
        <w:t>Wohl, Ellen; Lane, Stuart N.; Wilcox, Andrew C. 2015</w:t>
      </w:r>
      <w:r w:rsidR="00EF7FC5" w:rsidRPr="00EF7FC5">
        <w:rPr>
          <w:rFonts w:asciiTheme="minorHAnsi" w:hAnsiTheme="minorHAnsi" w:cstheme="minorHAnsi"/>
          <w:lang w:val="en-US"/>
        </w:rPr>
        <w:t xml:space="preserve">. </w:t>
      </w:r>
      <w:r>
        <w:rPr>
          <w:rFonts w:asciiTheme="minorHAnsi" w:hAnsiTheme="minorHAnsi" w:cstheme="minorHAnsi"/>
          <w:lang w:val="en-US"/>
        </w:rPr>
        <w:t>The science and practice of river restoration</w:t>
      </w:r>
      <w:r w:rsidR="00EF7FC5" w:rsidRPr="00EF7FC5">
        <w:rPr>
          <w:rFonts w:asciiTheme="minorHAnsi" w:hAnsiTheme="minorHAnsi" w:cstheme="minorHAnsi"/>
          <w:lang w:val="en-US"/>
        </w:rPr>
        <w:t xml:space="preserve">. </w:t>
      </w:r>
      <w:r w:rsidR="00EF7FC5" w:rsidRPr="00393E0A">
        <w:rPr>
          <w:rFonts w:asciiTheme="minorHAnsi" w:hAnsiTheme="minorHAnsi" w:cstheme="minorHAnsi"/>
          <w:i/>
          <w:lang w:val="en-US"/>
        </w:rPr>
        <w:t xml:space="preserve">Water Resources </w:t>
      </w:r>
      <w:r>
        <w:rPr>
          <w:rFonts w:asciiTheme="minorHAnsi" w:hAnsiTheme="minorHAnsi" w:cstheme="minorHAnsi"/>
          <w:i/>
          <w:lang w:val="en-US"/>
        </w:rPr>
        <w:t>Research</w:t>
      </w:r>
      <w:r>
        <w:rPr>
          <w:rFonts w:asciiTheme="minorHAnsi" w:hAnsiTheme="minorHAnsi" w:cstheme="minorHAnsi"/>
          <w:lang w:val="en-US"/>
        </w:rPr>
        <w:t xml:space="preserve"> 51: 5974–5997</w:t>
      </w:r>
      <w:r w:rsidR="00EF7FC5" w:rsidRPr="00EF7FC5">
        <w:rPr>
          <w:rFonts w:asciiTheme="minorHAnsi" w:hAnsiTheme="minorHAnsi" w:cstheme="minorHAnsi"/>
          <w:lang w:val="en-US"/>
        </w:rPr>
        <w:t>.</w:t>
      </w:r>
    </w:p>
    <w:p w:rsidR="00EF7FC5" w:rsidRPr="00393E0A" w:rsidRDefault="00EF7FC5" w:rsidP="00EF7FC5">
      <w:pPr>
        <w:widowControl/>
        <w:suppressAutoHyphens w:val="0"/>
        <w:spacing w:before="60" w:after="60"/>
        <w:ind w:left="720" w:hanging="720"/>
        <w:rPr>
          <w:rFonts w:asciiTheme="minorHAnsi" w:hAnsiTheme="minorHAnsi" w:cstheme="minorHAnsi"/>
          <w:lang w:val="en-US"/>
        </w:rPr>
      </w:pPr>
    </w:p>
    <w:p w:rsidR="00EF7FC5" w:rsidRPr="00393E0A" w:rsidRDefault="00577CF7" w:rsidP="00393E0A">
      <w:pPr>
        <w:widowControl/>
        <w:suppressAutoHyphens w:val="0"/>
        <w:spacing w:before="60" w:after="60"/>
        <w:rPr>
          <w:rFonts w:asciiTheme="minorHAnsi" w:hAnsiTheme="minorHAnsi" w:cstheme="minorHAnsi"/>
          <w:i/>
          <w:lang w:val="en-US"/>
        </w:rPr>
      </w:pPr>
      <w:r>
        <w:rPr>
          <w:rFonts w:asciiTheme="minorHAnsi" w:hAnsiTheme="minorHAnsi" w:cstheme="minorHAnsi"/>
          <w:i/>
          <w:lang w:val="en-US"/>
        </w:rPr>
        <w:t>Books</w:t>
      </w:r>
    </w:p>
    <w:p w:rsidR="00EF7FC5" w:rsidRPr="00EF7FC5" w:rsidRDefault="00EF7FC5" w:rsidP="00EF7FC5">
      <w:pPr>
        <w:pStyle w:val="Prrafodelista"/>
        <w:widowControl/>
        <w:suppressAutoHyphens w:val="0"/>
        <w:spacing w:before="60" w:after="60"/>
        <w:ind w:hanging="720"/>
        <w:contextualSpacing w:val="0"/>
        <w:rPr>
          <w:rFonts w:asciiTheme="minorHAnsi" w:hAnsiTheme="minorHAnsi" w:cstheme="minorHAnsi"/>
          <w:lang w:val="en-US"/>
        </w:rPr>
      </w:pPr>
      <w:r w:rsidRPr="00EF7FC5">
        <w:rPr>
          <w:rFonts w:asciiTheme="minorHAnsi" w:hAnsiTheme="minorHAnsi" w:cstheme="minorHAnsi"/>
          <w:lang w:val="en-US"/>
        </w:rPr>
        <w:t>Brierley</w:t>
      </w:r>
      <w:r w:rsidR="00393E0A">
        <w:rPr>
          <w:rFonts w:asciiTheme="minorHAnsi" w:hAnsiTheme="minorHAnsi" w:cstheme="minorHAnsi"/>
          <w:lang w:val="en-US"/>
        </w:rPr>
        <w:t>,</w:t>
      </w:r>
      <w:r w:rsidRPr="00EF7FC5">
        <w:rPr>
          <w:rFonts w:asciiTheme="minorHAnsi" w:hAnsiTheme="minorHAnsi" w:cstheme="minorHAnsi"/>
          <w:lang w:val="en-US"/>
        </w:rPr>
        <w:t xml:space="preserve"> G</w:t>
      </w:r>
      <w:r w:rsidR="00393E0A">
        <w:rPr>
          <w:rFonts w:asciiTheme="minorHAnsi" w:hAnsiTheme="minorHAnsi" w:cstheme="minorHAnsi"/>
          <w:lang w:val="en-US"/>
        </w:rPr>
        <w:t xml:space="preserve">ary </w:t>
      </w:r>
      <w:r w:rsidRPr="00EF7FC5">
        <w:rPr>
          <w:rFonts w:asciiTheme="minorHAnsi" w:hAnsiTheme="minorHAnsi" w:cstheme="minorHAnsi"/>
          <w:lang w:val="en-US"/>
        </w:rPr>
        <w:t>J</w:t>
      </w:r>
      <w:r w:rsidR="00393E0A">
        <w:rPr>
          <w:rFonts w:asciiTheme="minorHAnsi" w:hAnsiTheme="minorHAnsi" w:cstheme="minorHAnsi"/>
          <w:lang w:val="en-US"/>
        </w:rPr>
        <w:t>.;</w:t>
      </w:r>
      <w:r w:rsidRPr="00EF7FC5">
        <w:rPr>
          <w:rFonts w:asciiTheme="minorHAnsi" w:hAnsiTheme="minorHAnsi" w:cstheme="minorHAnsi"/>
          <w:lang w:val="en-US"/>
        </w:rPr>
        <w:t xml:space="preserve"> Fryirs</w:t>
      </w:r>
      <w:r w:rsidR="00393E0A">
        <w:rPr>
          <w:rFonts w:asciiTheme="minorHAnsi" w:hAnsiTheme="minorHAnsi" w:cstheme="minorHAnsi"/>
          <w:lang w:val="en-US"/>
        </w:rPr>
        <w:t>,</w:t>
      </w:r>
      <w:r w:rsidRPr="00EF7FC5">
        <w:rPr>
          <w:rFonts w:asciiTheme="minorHAnsi" w:hAnsiTheme="minorHAnsi" w:cstheme="minorHAnsi"/>
          <w:lang w:val="en-US"/>
        </w:rPr>
        <w:t xml:space="preserve"> K</w:t>
      </w:r>
      <w:r w:rsidR="00393E0A">
        <w:rPr>
          <w:rFonts w:asciiTheme="minorHAnsi" w:hAnsiTheme="minorHAnsi" w:cstheme="minorHAnsi"/>
          <w:lang w:val="en-US"/>
        </w:rPr>
        <w:t xml:space="preserve">irstie </w:t>
      </w:r>
      <w:r w:rsidRPr="00EF7FC5">
        <w:rPr>
          <w:rFonts w:asciiTheme="minorHAnsi" w:hAnsiTheme="minorHAnsi" w:cstheme="minorHAnsi"/>
          <w:lang w:val="en-US"/>
        </w:rPr>
        <w:t xml:space="preserve">A. 2005. </w:t>
      </w:r>
      <w:r w:rsidRPr="00393E0A">
        <w:rPr>
          <w:rFonts w:asciiTheme="minorHAnsi" w:hAnsiTheme="minorHAnsi" w:cstheme="minorHAnsi"/>
          <w:i/>
          <w:lang w:val="en-US"/>
        </w:rPr>
        <w:t>Geomorphology and River Management: Applications of the River Styles Framework</w:t>
      </w:r>
      <w:r w:rsidRPr="00EF7FC5">
        <w:rPr>
          <w:rFonts w:asciiTheme="minorHAnsi" w:hAnsiTheme="minorHAnsi" w:cstheme="minorHAnsi"/>
          <w:lang w:val="en-US"/>
        </w:rPr>
        <w:t>. Blackwell</w:t>
      </w:r>
      <w:r w:rsidR="00393E0A">
        <w:rPr>
          <w:rFonts w:asciiTheme="minorHAnsi" w:hAnsiTheme="minorHAnsi" w:cstheme="minorHAnsi"/>
          <w:lang w:val="en-US"/>
        </w:rPr>
        <w:t>, 398 p., Oxford</w:t>
      </w:r>
    </w:p>
    <w:p w:rsidR="00EF7FC5" w:rsidRPr="00A90DC4" w:rsidRDefault="00393E0A" w:rsidP="00EF7FC5">
      <w:pPr>
        <w:pStyle w:val="Prrafodelista"/>
        <w:widowControl/>
        <w:suppressAutoHyphens w:val="0"/>
        <w:spacing w:before="60" w:after="60"/>
        <w:ind w:hanging="720"/>
        <w:contextualSpacing w:val="0"/>
        <w:rPr>
          <w:rFonts w:asciiTheme="minorHAnsi" w:hAnsiTheme="minorHAnsi" w:cstheme="minorHAnsi"/>
          <w:lang w:val="es-ES"/>
        </w:rPr>
      </w:pPr>
      <w:r>
        <w:rPr>
          <w:rFonts w:asciiTheme="minorHAnsi" w:hAnsiTheme="minorHAnsi" w:cstheme="minorHAnsi"/>
          <w:lang w:val="en-US"/>
        </w:rPr>
        <w:t>River Restoration Centre. 2021</w:t>
      </w:r>
      <w:r w:rsidR="00EF7FC5" w:rsidRPr="00EF7FC5">
        <w:rPr>
          <w:rFonts w:asciiTheme="minorHAnsi" w:hAnsiTheme="minorHAnsi" w:cstheme="minorHAnsi"/>
          <w:lang w:val="en-US"/>
        </w:rPr>
        <w:t xml:space="preserve">. </w:t>
      </w:r>
      <w:r>
        <w:rPr>
          <w:rFonts w:asciiTheme="minorHAnsi" w:hAnsiTheme="minorHAnsi" w:cstheme="minorHAnsi"/>
          <w:lang w:val="en-US"/>
        </w:rPr>
        <w:t xml:space="preserve">Manual of River Restoration Techniques. </w:t>
      </w:r>
      <w:r w:rsidRPr="00A90DC4">
        <w:rPr>
          <w:rFonts w:asciiTheme="minorHAnsi" w:hAnsiTheme="minorHAnsi" w:cstheme="minorHAnsi"/>
          <w:lang w:val="es-ES"/>
        </w:rPr>
        <w:t>(https://www.therrc.co.uk/manual-river-restoration-techniques</w:t>
      </w:r>
      <w:r w:rsidR="00EF7FC5" w:rsidRPr="00A90DC4">
        <w:rPr>
          <w:rFonts w:asciiTheme="minorHAnsi" w:hAnsiTheme="minorHAnsi" w:cstheme="minorHAnsi"/>
          <w:lang w:val="es-ES"/>
        </w:rPr>
        <w:t>)</w:t>
      </w:r>
    </w:p>
    <w:p w:rsidR="00EF7FC5" w:rsidRPr="00393E0A" w:rsidRDefault="00393E0A" w:rsidP="00EF7FC5">
      <w:pPr>
        <w:widowControl/>
        <w:suppressAutoHyphens w:val="0"/>
        <w:spacing w:before="60" w:after="60"/>
        <w:ind w:left="720" w:hanging="720"/>
        <w:rPr>
          <w:rFonts w:asciiTheme="minorHAnsi" w:hAnsiTheme="minorHAnsi" w:cstheme="minorHAnsi"/>
          <w:lang w:val="es-ES_tradnl"/>
        </w:rPr>
      </w:pPr>
      <w:r w:rsidRPr="00A90DC4">
        <w:rPr>
          <w:rFonts w:asciiTheme="minorHAnsi" w:hAnsiTheme="minorHAnsi" w:cstheme="minorHAnsi"/>
          <w:lang w:val="es-ES"/>
        </w:rPr>
        <w:t>Ballesteros</w:t>
      </w:r>
      <w:r w:rsidR="00EF7FC5" w:rsidRPr="00A90DC4">
        <w:rPr>
          <w:rFonts w:asciiTheme="minorHAnsi" w:hAnsiTheme="minorHAnsi" w:cstheme="minorHAnsi"/>
          <w:lang w:val="es-ES"/>
        </w:rPr>
        <w:t>, F</w:t>
      </w:r>
      <w:r w:rsidRPr="00A90DC4">
        <w:rPr>
          <w:rFonts w:asciiTheme="minorHAnsi" w:hAnsiTheme="minorHAnsi" w:cstheme="minorHAnsi"/>
          <w:lang w:val="es-ES"/>
        </w:rPr>
        <w:t>ernando; Paredes, Vicente</w:t>
      </w:r>
      <w:r w:rsidR="00EF7FC5" w:rsidRPr="00A90DC4">
        <w:rPr>
          <w:rFonts w:asciiTheme="minorHAnsi" w:hAnsiTheme="minorHAnsi" w:cstheme="minorHAnsi"/>
          <w:lang w:val="es-ES"/>
        </w:rPr>
        <w:t>.</w:t>
      </w:r>
      <w:r w:rsidRPr="00A90DC4">
        <w:rPr>
          <w:rFonts w:asciiTheme="minorHAnsi" w:hAnsiTheme="minorHAnsi" w:cstheme="minorHAnsi"/>
          <w:lang w:val="es-ES"/>
        </w:rPr>
        <w:t xml:space="preserve"> </w:t>
      </w:r>
      <w:r>
        <w:rPr>
          <w:rFonts w:asciiTheme="minorHAnsi" w:hAnsiTheme="minorHAnsi" w:cstheme="minorHAnsi"/>
          <w:lang w:val="es-ES_tradnl"/>
        </w:rPr>
        <w:t>2012</w:t>
      </w:r>
      <w:r w:rsidR="00EF7FC5" w:rsidRPr="00103165">
        <w:rPr>
          <w:rFonts w:asciiTheme="minorHAnsi" w:hAnsiTheme="minorHAnsi" w:cstheme="minorHAnsi"/>
          <w:lang w:val="es-ES_tradnl"/>
        </w:rPr>
        <w:t xml:space="preserve">. </w:t>
      </w:r>
      <w:r>
        <w:rPr>
          <w:rFonts w:asciiTheme="minorHAnsi" w:hAnsiTheme="minorHAnsi" w:cstheme="minorHAnsi"/>
          <w:i/>
          <w:lang w:val="es-ES_tradnl"/>
        </w:rPr>
        <w:t>Restauración del espacio fluvial. Criterios y experiencias en la cuenca del Duero</w:t>
      </w:r>
      <w:r w:rsidR="00EF7FC5" w:rsidRPr="00103165">
        <w:rPr>
          <w:rFonts w:asciiTheme="minorHAnsi" w:hAnsiTheme="minorHAnsi" w:cstheme="minorHAnsi"/>
          <w:lang w:val="es-ES_tradnl"/>
        </w:rPr>
        <w:t xml:space="preserve">. </w:t>
      </w:r>
      <w:r w:rsidRPr="00393E0A">
        <w:rPr>
          <w:rFonts w:asciiTheme="minorHAnsi" w:hAnsiTheme="minorHAnsi" w:cstheme="minorHAnsi"/>
          <w:lang w:val="es-ES_tradnl"/>
        </w:rPr>
        <w:t>Ministerio de Agricultu</w:t>
      </w:r>
      <w:r>
        <w:rPr>
          <w:rFonts w:asciiTheme="minorHAnsi" w:hAnsiTheme="minorHAnsi" w:cstheme="minorHAnsi"/>
          <w:lang w:val="es-ES_tradnl"/>
        </w:rPr>
        <w:t>ra, Alimentación y Medio Ambiente, 480</w:t>
      </w:r>
      <w:r w:rsidRPr="00393E0A">
        <w:rPr>
          <w:rFonts w:asciiTheme="minorHAnsi" w:hAnsiTheme="minorHAnsi" w:cstheme="minorHAnsi"/>
          <w:lang w:val="es-ES_tradnl"/>
        </w:rPr>
        <w:t xml:space="preserve"> p., Madrid.</w:t>
      </w:r>
    </w:p>
    <w:p w:rsidR="00EF7FC5" w:rsidRPr="00393E0A" w:rsidRDefault="00EF7FC5" w:rsidP="00EF7FC5">
      <w:pPr>
        <w:widowControl/>
        <w:suppressAutoHyphens w:val="0"/>
        <w:spacing w:before="60" w:after="60"/>
        <w:ind w:left="720" w:hanging="720"/>
        <w:rPr>
          <w:rFonts w:asciiTheme="minorHAnsi" w:hAnsiTheme="minorHAnsi" w:cstheme="minorHAnsi"/>
          <w:lang w:val="es-ES_tradnl"/>
        </w:rPr>
      </w:pPr>
    </w:p>
    <w:p w:rsidR="00577CF7" w:rsidRPr="00166AA8" w:rsidRDefault="00577CF7" w:rsidP="00D04ACC">
      <w:pPr>
        <w:pStyle w:val="Prrafodelista"/>
        <w:widowControl/>
        <w:suppressAutoHyphens w:val="0"/>
        <w:spacing w:before="60" w:after="60"/>
        <w:ind w:hanging="720"/>
        <w:rPr>
          <w:rFonts w:asciiTheme="minorHAnsi" w:hAnsiTheme="minorHAnsi" w:cstheme="minorHAnsi"/>
          <w:i/>
        </w:rPr>
      </w:pPr>
      <w:r w:rsidRPr="00166AA8">
        <w:rPr>
          <w:rFonts w:asciiTheme="minorHAnsi" w:hAnsiTheme="minorHAnsi" w:cstheme="minorHAnsi"/>
          <w:i/>
        </w:rPr>
        <w:t>Chapters in books and conferences</w:t>
      </w:r>
    </w:p>
    <w:p w:rsidR="00D04ACC" w:rsidRPr="00A90DC4" w:rsidRDefault="00D04ACC" w:rsidP="00D04ACC">
      <w:pPr>
        <w:pStyle w:val="Prrafodelista"/>
        <w:widowControl/>
        <w:suppressAutoHyphens w:val="0"/>
        <w:spacing w:before="60" w:after="60"/>
        <w:ind w:hanging="720"/>
        <w:rPr>
          <w:rFonts w:asciiTheme="minorHAnsi" w:hAnsiTheme="minorHAnsi" w:cstheme="minorHAnsi"/>
          <w:lang w:val="es-ES"/>
        </w:rPr>
      </w:pPr>
      <w:r w:rsidRPr="00166AA8">
        <w:rPr>
          <w:rFonts w:asciiTheme="minorHAnsi" w:hAnsiTheme="minorHAnsi" w:cstheme="minorHAnsi"/>
        </w:rPr>
        <w:t xml:space="preserve">Kondolf, G. Mathias; Lisle, Thomas E., Wolman, Gordon M. 2003. </w:t>
      </w:r>
      <w:r w:rsidRPr="00D04ACC">
        <w:rPr>
          <w:rFonts w:asciiTheme="minorHAnsi" w:hAnsiTheme="minorHAnsi" w:cstheme="minorHAnsi"/>
          <w:lang w:val="en-US"/>
        </w:rPr>
        <w:t>Bed sediment measurement.</w:t>
      </w:r>
      <w:r>
        <w:rPr>
          <w:rFonts w:asciiTheme="minorHAnsi" w:hAnsiTheme="minorHAnsi" w:cstheme="minorHAnsi"/>
          <w:lang w:val="en-US"/>
        </w:rPr>
        <w:t xml:space="preserve"> E</w:t>
      </w:r>
      <w:r w:rsidRPr="00D04ACC">
        <w:rPr>
          <w:rFonts w:asciiTheme="minorHAnsi" w:hAnsiTheme="minorHAnsi" w:cstheme="minorHAnsi"/>
          <w:lang w:val="en-US"/>
        </w:rPr>
        <w:t>n:</w:t>
      </w:r>
      <w:r>
        <w:rPr>
          <w:rFonts w:asciiTheme="minorHAnsi" w:hAnsiTheme="minorHAnsi" w:cstheme="minorHAnsi"/>
          <w:lang w:val="en-US"/>
        </w:rPr>
        <w:t xml:space="preserve"> </w:t>
      </w:r>
      <w:r w:rsidRPr="00D04ACC">
        <w:rPr>
          <w:rFonts w:asciiTheme="minorHAnsi" w:hAnsiTheme="minorHAnsi" w:cstheme="minorHAnsi"/>
          <w:i/>
          <w:lang w:val="en-US"/>
        </w:rPr>
        <w:t>Tools in Fluvial Geomorphology</w:t>
      </w:r>
      <w:r>
        <w:rPr>
          <w:rFonts w:asciiTheme="minorHAnsi" w:hAnsiTheme="minorHAnsi" w:cstheme="minorHAnsi"/>
          <w:lang w:val="en-US"/>
        </w:rPr>
        <w:t xml:space="preserve"> (</w:t>
      </w:r>
      <w:r w:rsidRPr="00D04ACC">
        <w:rPr>
          <w:rFonts w:asciiTheme="minorHAnsi" w:hAnsiTheme="minorHAnsi" w:cstheme="minorHAnsi"/>
          <w:lang w:val="en-US"/>
        </w:rPr>
        <w:t>G.</w:t>
      </w:r>
      <w:r>
        <w:rPr>
          <w:rFonts w:asciiTheme="minorHAnsi" w:hAnsiTheme="minorHAnsi" w:cstheme="minorHAnsi"/>
          <w:lang w:val="en-US"/>
        </w:rPr>
        <w:t xml:space="preserve"> </w:t>
      </w:r>
      <w:r w:rsidRPr="00D04ACC">
        <w:rPr>
          <w:rFonts w:asciiTheme="minorHAnsi" w:hAnsiTheme="minorHAnsi" w:cstheme="minorHAnsi"/>
          <w:lang w:val="en-US"/>
        </w:rPr>
        <w:t>M</w:t>
      </w:r>
      <w:r>
        <w:rPr>
          <w:rFonts w:asciiTheme="minorHAnsi" w:hAnsiTheme="minorHAnsi" w:cstheme="minorHAnsi"/>
          <w:lang w:val="en-US"/>
        </w:rPr>
        <w:t>athias</w:t>
      </w:r>
      <w:r w:rsidRPr="00D04ACC">
        <w:rPr>
          <w:rFonts w:asciiTheme="minorHAnsi" w:hAnsiTheme="minorHAnsi" w:cstheme="minorHAnsi"/>
          <w:lang w:val="en-US"/>
        </w:rPr>
        <w:t xml:space="preserve"> Kondolf, H</w:t>
      </w:r>
      <w:r>
        <w:rPr>
          <w:rFonts w:asciiTheme="minorHAnsi" w:hAnsiTheme="minorHAnsi" w:cstheme="minorHAnsi"/>
          <w:lang w:val="en-US"/>
        </w:rPr>
        <w:t>ervé</w:t>
      </w:r>
      <w:r w:rsidRPr="00D04ACC">
        <w:rPr>
          <w:rFonts w:asciiTheme="minorHAnsi" w:hAnsiTheme="minorHAnsi" w:cstheme="minorHAnsi"/>
          <w:lang w:val="en-US"/>
        </w:rPr>
        <w:t xml:space="preserve"> Piégay, eds.).</w:t>
      </w:r>
      <w:r>
        <w:rPr>
          <w:rFonts w:asciiTheme="minorHAnsi" w:hAnsiTheme="minorHAnsi" w:cstheme="minorHAnsi"/>
          <w:lang w:val="en-US"/>
        </w:rPr>
        <w:t xml:space="preserve"> </w:t>
      </w:r>
      <w:r w:rsidRPr="00A90DC4">
        <w:rPr>
          <w:rFonts w:asciiTheme="minorHAnsi" w:hAnsiTheme="minorHAnsi" w:cstheme="minorHAnsi"/>
          <w:lang w:val="es-ES"/>
        </w:rPr>
        <w:t>Wiley, Chichester, pp. 347–395</w:t>
      </w:r>
    </w:p>
    <w:p w:rsidR="002E36E8" w:rsidRDefault="002E36E8" w:rsidP="00393E0A">
      <w:pPr>
        <w:pStyle w:val="Prrafodelista"/>
        <w:widowControl/>
        <w:suppressAutoHyphens w:val="0"/>
        <w:spacing w:before="60" w:after="60"/>
        <w:ind w:hanging="720"/>
        <w:contextualSpacing w:val="0"/>
        <w:rPr>
          <w:rFonts w:asciiTheme="minorHAnsi" w:hAnsiTheme="minorHAnsi" w:cstheme="minorHAnsi"/>
          <w:lang w:val="es-ES_tradnl"/>
        </w:rPr>
      </w:pPr>
      <w:r w:rsidRPr="00A90DC4">
        <w:rPr>
          <w:rFonts w:asciiTheme="minorHAnsi" w:hAnsiTheme="minorHAnsi" w:cstheme="minorHAnsi"/>
          <w:lang w:val="es-ES"/>
        </w:rPr>
        <w:t xml:space="preserve">Ollero, Alfredo. </w:t>
      </w:r>
      <w:r>
        <w:rPr>
          <w:rFonts w:asciiTheme="minorHAnsi" w:hAnsiTheme="minorHAnsi" w:cstheme="minorHAnsi"/>
          <w:lang w:val="es-ES_tradnl"/>
        </w:rPr>
        <w:t xml:space="preserve">2019. Un caso a debate: sección de desagüe, alteración de la geomorfología en cauces aluviales y restauración fluvial. </w:t>
      </w:r>
      <w:r w:rsidR="00D04ACC" w:rsidRPr="00D04ACC">
        <w:rPr>
          <w:rFonts w:asciiTheme="minorHAnsi" w:hAnsiTheme="minorHAnsi" w:cstheme="minorHAnsi"/>
          <w:i/>
          <w:lang w:val="es-ES_tradnl"/>
        </w:rPr>
        <w:t>Actas del III Congreso Ibérico de Restauración Fluvial Restaurarios 2019</w:t>
      </w:r>
      <w:r w:rsidR="00D04ACC">
        <w:rPr>
          <w:rFonts w:asciiTheme="minorHAnsi" w:hAnsiTheme="minorHAnsi" w:cstheme="minorHAnsi"/>
          <w:lang w:val="es-ES_tradnl"/>
        </w:rPr>
        <w:t>, 12-14 junio 2019, Murcia, pp. 488-496.</w:t>
      </w:r>
    </w:p>
    <w:sectPr w:rsidR="002E36E8" w:rsidSect="002B0B7B">
      <w:headerReference w:type="even" r:id="rId7"/>
      <w:headerReference w:type="default" r:id="rId8"/>
      <w:footerReference w:type="even" r:id="rId9"/>
      <w:footerReference w:type="default" r:id="rId10"/>
      <w:headerReference w:type="first" r:id="rId11"/>
      <w:footerReference w:type="first" r:id="rId12"/>
      <w:pgSz w:w="11906" w:h="16838" w:code="9"/>
      <w:pgMar w:top="1134" w:right="1134" w:bottom="1134" w:left="1134"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4322C" w:rsidRDefault="0054322C">
      <w:r>
        <w:separator/>
      </w:r>
    </w:p>
  </w:endnote>
  <w:endnote w:type="continuationSeparator" w:id="0">
    <w:p w:rsidR="0054322C" w:rsidRDefault="005432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notTrueType/>
    <w:pitch w:val="variable"/>
    <w:sig w:usb0="00000003" w:usb1="00000000" w:usb2="00000000" w:usb3="00000000" w:csb0="00000001" w:csb1="00000000"/>
  </w:font>
  <w:font w:name="Sansation Light">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B0B7B" w:rsidRDefault="002B0B7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0820356"/>
      <w:docPartObj>
        <w:docPartGallery w:val="Page Numbers (Bottom of Page)"/>
        <w:docPartUnique/>
      </w:docPartObj>
    </w:sdtPr>
    <w:sdtContent>
      <w:p w:rsidR="002B0B7B" w:rsidRDefault="00000000">
        <w:pPr>
          <w:pStyle w:val="Piedepgina"/>
          <w:jc w:val="right"/>
        </w:pPr>
      </w:p>
    </w:sdtContent>
  </w:sdt>
  <w:p w:rsidR="002B0B7B" w:rsidRDefault="002B0B7B">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B0B7B" w:rsidRDefault="002B0B7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4322C" w:rsidRDefault="0054322C">
      <w:r>
        <w:separator/>
      </w:r>
    </w:p>
  </w:footnote>
  <w:footnote w:type="continuationSeparator" w:id="0">
    <w:p w:rsidR="0054322C" w:rsidRDefault="005432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B0B7B" w:rsidRPr="0095358D" w:rsidRDefault="002B0B7B" w:rsidP="002B0B7B">
    <w:pPr>
      <w:pStyle w:val="Encabezado"/>
      <w:tabs>
        <w:tab w:val="center" w:pos="4920"/>
      </w:tabs>
      <w:spacing w:before="0" w:after="120" w:line="240" w:lineRule="auto"/>
      <w:rPr>
        <w:lang w:val="es-ES"/>
      </w:rPr>
    </w:pPr>
    <w:r w:rsidRPr="00F57C8C">
      <w:rPr>
        <w:rStyle w:val="Nmerodepgina"/>
        <w:sz w:val="12"/>
        <w:szCs w:val="12"/>
        <w:lang w:val="es-ES"/>
      </w:rPr>
      <w:t>I</w:t>
    </w:r>
    <w:r>
      <w:rPr>
        <w:rStyle w:val="Nmerodepgina"/>
        <w:sz w:val="12"/>
        <w:szCs w:val="12"/>
        <w:lang w:val="es-ES"/>
      </w:rPr>
      <w:t xml:space="preserve">I Congreso Nacional de FOL, 21, 22 y 23 </w:t>
    </w:r>
    <w:r w:rsidRPr="00F57C8C">
      <w:rPr>
        <w:rStyle w:val="Nmerodepgina"/>
        <w:sz w:val="12"/>
        <w:szCs w:val="12"/>
        <w:lang w:val="es-ES"/>
      </w:rPr>
      <w:t xml:space="preserve"> de Abril de 201</w:t>
    </w:r>
    <w:r>
      <w:rPr>
        <w:rStyle w:val="Nmerodepgina"/>
        <w:sz w:val="12"/>
        <w:szCs w:val="12"/>
        <w:lang w:val="es-ES"/>
      </w:rPr>
      <w:t>6, Donostia-San Sebastián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B0B7B" w:rsidRPr="0095358D" w:rsidRDefault="002B0B7B">
    <w:pPr>
      <w:pStyle w:val="Encabezado"/>
      <w:tabs>
        <w:tab w:val="center" w:pos="4920"/>
      </w:tabs>
      <w:spacing w:before="0"/>
      <w:rPr>
        <w:lang w:val="es-E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B0B7B" w:rsidRDefault="002B0B7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0E1649"/>
    <w:multiLevelType w:val="hybridMultilevel"/>
    <w:tmpl w:val="49DCEDF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5E041A79"/>
    <w:multiLevelType w:val="hybridMultilevel"/>
    <w:tmpl w:val="875C59CE"/>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 w15:restartNumberingAfterBreak="0">
    <w:nsid w:val="788F4AE3"/>
    <w:multiLevelType w:val="multilevel"/>
    <w:tmpl w:val="9078DA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7A393EA3"/>
    <w:multiLevelType w:val="hybridMultilevel"/>
    <w:tmpl w:val="4D60E4C6"/>
    <w:lvl w:ilvl="0" w:tplc="FB940242">
      <w:start w:val="1"/>
      <w:numFmt w:val="bullet"/>
      <w:lvlText w:val="-"/>
      <w:lvlJc w:val="left"/>
      <w:pPr>
        <w:ind w:left="720" w:hanging="360"/>
      </w:pPr>
      <w:rPr>
        <w:rFonts w:ascii="Courier New" w:hAnsi="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919482854">
    <w:abstractNumId w:val="2"/>
  </w:num>
  <w:num w:numId="2" w16cid:durableId="1546791244">
    <w:abstractNumId w:val="0"/>
  </w:num>
  <w:num w:numId="3" w16cid:durableId="394470201">
    <w:abstractNumId w:val="3"/>
  </w:num>
  <w:num w:numId="4" w16cid:durableId="7423334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7FC5"/>
    <w:rsid w:val="000B43BA"/>
    <w:rsid w:val="00121460"/>
    <w:rsid w:val="00166AA8"/>
    <w:rsid w:val="001A4285"/>
    <w:rsid w:val="002B0B7B"/>
    <w:rsid w:val="002E36E8"/>
    <w:rsid w:val="00333A6F"/>
    <w:rsid w:val="00393E0A"/>
    <w:rsid w:val="00542D52"/>
    <w:rsid w:val="0054322C"/>
    <w:rsid w:val="00577CF7"/>
    <w:rsid w:val="0062633C"/>
    <w:rsid w:val="006268F0"/>
    <w:rsid w:val="00626DF5"/>
    <w:rsid w:val="006606E7"/>
    <w:rsid w:val="006D2CF6"/>
    <w:rsid w:val="007A51E3"/>
    <w:rsid w:val="007F46F9"/>
    <w:rsid w:val="0082355D"/>
    <w:rsid w:val="00945C32"/>
    <w:rsid w:val="009C3A45"/>
    <w:rsid w:val="00A90DC4"/>
    <w:rsid w:val="00AF781B"/>
    <w:rsid w:val="00B65184"/>
    <w:rsid w:val="00BF42AD"/>
    <w:rsid w:val="00C5184B"/>
    <w:rsid w:val="00D04ACC"/>
    <w:rsid w:val="00D06B0F"/>
    <w:rsid w:val="00D23FF3"/>
    <w:rsid w:val="00DD4A2D"/>
    <w:rsid w:val="00EF7FC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5D9CD"/>
  <w15:chartTrackingRefBased/>
  <w15:docId w15:val="{F72F946E-88F8-4C48-98D1-7D68FBD38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7FC5"/>
    <w:pPr>
      <w:widowControl w:val="0"/>
      <w:suppressAutoHyphens/>
      <w:spacing w:after="0" w:line="240" w:lineRule="auto"/>
      <w:jc w:val="both"/>
    </w:pPr>
    <w:rPr>
      <w:rFonts w:ascii="Times New Roman" w:eastAsia="SimSun" w:hAnsi="Times New Roman" w:cs="Times New Roman"/>
      <w:sz w:val="20"/>
      <w:szCs w:val="20"/>
      <w:lang w:val="en-GB"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EF7FC5"/>
    <w:rPr>
      <w:color w:val="000000"/>
      <w:sz w:val="16"/>
      <w:u w:val="none"/>
    </w:rPr>
  </w:style>
  <w:style w:type="character" w:styleId="Nmerodepgina">
    <w:name w:val="page number"/>
    <w:rsid w:val="00EF7FC5"/>
    <w:rPr>
      <w:sz w:val="16"/>
    </w:rPr>
  </w:style>
  <w:style w:type="paragraph" w:customStyle="1" w:styleId="tig2014-Abstract-texto">
    <w:name w:val="tig2014-Abstract-texto"/>
    <w:next w:val="Normal"/>
    <w:rsid w:val="00EF7FC5"/>
    <w:pPr>
      <w:suppressAutoHyphens/>
      <w:spacing w:after="0" w:line="220" w:lineRule="exact"/>
      <w:jc w:val="both"/>
    </w:pPr>
    <w:rPr>
      <w:rFonts w:ascii="Times New Roman" w:eastAsia="SimSun" w:hAnsi="Times New Roman" w:cs="Times New Roman"/>
      <w:sz w:val="18"/>
      <w:szCs w:val="20"/>
      <w:lang w:val="en-US" w:eastAsia="zh-CN"/>
    </w:rPr>
  </w:style>
  <w:style w:type="paragraph" w:customStyle="1" w:styleId="tig2014-Cuerpo-texto">
    <w:name w:val="tig2014-Cuerpo-texto"/>
    <w:rsid w:val="00EF7FC5"/>
    <w:pPr>
      <w:suppressAutoHyphens/>
      <w:spacing w:after="0" w:line="240" w:lineRule="exact"/>
      <w:ind w:firstLine="238"/>
      <w:jc w:val="both"/>
    </w:pPr>
    <w:rPr>
      <w:rFonts w:ascii="Times New Roman" w:eastAsia="SimSun" w:hAnsi="Times New Roman" w:cs="Times New Roman"/>
      <w:sz w:val="20"/>
      <w:szCs w:val="20"/>
      <w:lang w:val="en-US" w:eastAsia="zh-CN"/>
    </w:rPr>
  </w:style>
  <w:style w:type="paragraph" w:customStyle="1" w:styleId="tig2014-Tabla-texto">
    <w:name w:val="tig2014-Tabla-texto"/>
    <w:rsid w:val="00EF7FC5"/>
    <w:pPr>
      <w:suppressAutoHyphens/>
      <w:spacing w:after="80" w:line="200" w:lineRule="exact"/>
    </w:pPr>
    <w:rPr>
      <w:rFonts w:ascii="Times New Roman" w:eastAsia="SimSun" w:hAnsi="Times New Roman" w:cs="Times New Roman"/>
      <w:sz w:val="16"/>
      <w:szCs w:val="20"/>
      <w:lang w:val="en-US" w:eastAsia="zh-CN"/>
    </w:rPr>
  </w:style>
  <w:style w:type="paragraph" w:styleId="Encabezado">
    <w:name w:val="header"/>
    <w:link w:val="EncabezadoCar"/>
    <w:rsid w:val="00EF7FC5"/>
    <w:pPr>
      <w:tabs>
        <w:tab w:val="center" w:pos="4706"/>
        <w:tab w:val="right" w:pos="9356"/>
      </w:tabs>
      <w:suppressAutoHyphens/>
      <w:spacing w:before="280" w:after="240" w:line="200" w:lineRule="atLeast"/>
    </w:pPr>
    <w:rPr>
      <w:rFonts w:ascii="Times New Roman" w:eastAsia="SimSun" w:hAnsi="Times New Roman" w:cs="Times New Roman"/>
      <w:i/>
      <w:sz w:val="16"/>
      <w:szCs w:val="20"/>
      <w:lang w:val="en-US" w:eastAsia="es-ES"/>
    </w:rPr>
  </w:style>
  <w:style w:type="character" w:customStyle="1" w:styleId="EncabezadoCar">
    <w:name w:val="Encabezado Car"/>
    <w:basedOn w:val="Fuentedeprrafopredeter"/>
    <w:link w:val="Encabezado"/>
    <w:rsid w:val="00EF7FC5"/>
    <w:rPr>
      <w:rFonts w:ascii="Times New Roman" w:eastAsia="SimSun" w:hAnsi="Times New Roman" w:cs="Times New Roman"/>
      <w:i/>
      <w:sz w:val="16"/>
      <w:szCs w:val="20"/>
      <w:lang w:val="en-US" w:eastAsia="es-ES"/>
    </w:rPr>
  </w:style>
  <w:style w:type="paragraph" w:styleId="Piedepgina">
    <w:name w:val="footer"/>
    <w:basedOn w:val="Encabezado"/>
    <w:link w:val="PiedepginaCar"/>
    <w:uiPriority w:val="99"/>
    <w:rsid w:val="00EF7FC5"/>
    <w:rPr>
      <w:i w:val="0"/>
    </w:rPr>
  </w:style>
  <w:style w:type="character" w:customStyle="1" w:styleId="PiedepginaCar">
    <w:name w:val="Pie de página Car"/>
    <w:basedOn w:val="Fuentedeprrafopredeter"/>
    <w:link w:val="Piedepgina"/>
    <w:uiPriority w:val="99"/>
    <w:rsid w:val="00EF7FC5"/>
    <w:rPr>
      <w:rFonts w:ascii="Times New Roman" w:eastAsia="SimSun" w:hAnsi="Times New Roman" w:cs="Times New Roman"/>
      <w:sz w:val="16"/>
      <w:szCs w:val="20"/>
      <w:lang w:val="en-US" w:eastAsia="es-ES"/>
    </w:rPr>
  </w:style>
  <w:style w:type="paragraph" w:styleId="Prrafodelista">
    <w:name w:val="List Paragraph"/>
    <w:basedOn w:val="Normal"/>
    <w:uiPriority w:val="34"/>
    <w:qFormat/>
    <w:rsid w:val="00EF7FC5"/>
    <w:pPr>
      <w:ind w:left="720"/>
      <w:contextualSpacing/>
    </w:pPr>
  </w:style>
  <w:style w:type="paragraph" w:customStyle="1" w:styleId="Equation">
    <w:name w:val="Equation"/>
    <w:basedOn w:val="Textoindependiente"/>
    <w:unhideWhenUsed/>
    <w:rsid w:val="00EF7FC5"/>
    <w:pPr>
      <w:tabs>
        <w:tab w:val="right" w:pos="9469"/>
      </w:tabs>
      <w:spacing w:before="300" w:after="300" w:line="240" w:lineRule="exact"/>
    </w:pPr>
    <w:rPr>
      <w:rFonts w:ascii="Arial Narrow" w:eastAsia="Times" w:hAnsi="Arial Narrow"/>
      <w:kern w:val="20"/>
      <w:sz w:val="24"/>
      <w:lang w:val="es-ES" w:eastAsia="en-US"/>
    </w:rPr>
  </w:style>
  <w:style w:type="paragraph" w:customStyle="1" w:styleId="Pa11">
    <w:name w:val="Pa11"/>
    <w:basedOn w:val="Normal"/>
    <w:next w:val="Normal"/>
    <w:uiPriority w:val="99"/>
    <w:rsid w:val="00EF7FC5"/>
    <w:pPr>
      <w:widowControl/>
      <w:suppressAutoHyphens w:val="0"/>
      <w:autoSpaceDE w:val="0"/>
      <w:autoSpaceDN w:val="0"/>
      <w:adjustRightInd w:val="0"/>
      <w:spacing w:line="206" w:lineRule="atLeast"/>
      <w:jc w:val="left"/>
    </w:pPr>
    <w:rPr>
      <w:rFonts w:ascii="Sansation Light" w:eastAsia="Times New Roman" w:hAnsi="Sansation Light"/>
      <w:sz w:val="24"/>
      <w:szCs w:val="24"/>
      <w:lang w:val="es-ES" w:eastAsia="es-ES"/>
    </w:rPr>
  </w:style>
  <w:style w:type="paragraph" w:styleId="Textoindependiente">
    <w:name w:val="Body Text"/>
    <w:basedOn w:val="Normal"/>
    <w:link w:val="TextoindependienteCar"/>
    <w:uiPriority w:val="99"/>
    <w:semiHidden/>
    <w:unhideWhenUsed/>
    <w:rsid w:val="00EF7FC5"/>
    <w:pPr>
      <w:spacing w:after="120"/>
    </w:pPr>
  </w:style>
  <w:style w:type="character" w:customStyle="1" w:styleId="TextoindependienteCar">
    <w:name w:val="Texto independiente Car"/>
    <w:basedOn w:val="Fuentedeprrafopredeter"/>
    <w:link w:val="Textoindependiente"/>
    <w:uiPriority w:val="99"/>
    <w:semiHidden/>
    <w:rsid w:val="00EF7FC5"/>
    <w:rPr>
      <w:rFonts w:ascii="Times New Roman" w:eastAsia="SimSun" w:hAnsi="Times New Roman" w:cs="Times New Roman"/>
      <w:sz w:val="20"/>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789</Words>
  <Characters>4503</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UPV/EHU</Company>
  <LinksUpToDate>false</LinksUpToDate>
  <CharactersWithSpaces>5282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Camila Kuncar</cp:lastModifiedBy>
  <cp:revision>18</cp:revision>
  <dcterms:created xsi:type="dcterms:W3CDTF">2023-03-23T10:33:00Z</dcterms:created>
  <dcterms:modified xsi:type="dcterms:W3CDTF">2023-03-30T11:13:00Z</dcterms:modified>
</cp:coreProperties>
</file>